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D379" w14:textId="3E562CA8" w:rsidR="00972F34" w:rsidRDefault="00972F34" w:rsidP="00972F34">
      <w:pPr>
        <w:jc w:val="center"/>
      </w:pPr>
      <w:r>
        <w:t xml:space="preserve">Nutrient Transport </w:t>
      </w:r>
      <w:r w:rsidR="002F5874">
        <w:t xml:space="preserve">Operation and </w:t>
      </w:r>
      <w:r>
        <w:t>Maintenance Guide</w:t>
      </w:r>
    </w:p>
    <w:p w14:paraId="6E7FBBBC" w14:textId="355208EB" w:rsidR="00FE2D3C" w:rsidRDefault="00FE2D3C" w:rsidP="00972F34">
      <w:pPr>
        <w:jc w:val="center"/>
      </w:pPr>
    </w:p>
    <w:p w14:paraId="272CEF52" w14:textId="77777777" w:rsidR="00FE2D3C" w:rsidRDefault="00FE2D3C" w:rsidP="00972F34">
      <w:pPr>
        <w:jc w:val="center"/>
      </w:pPr>
    </w:p>
    <w:p w14:paraId="50866E36" w14:textId="71C2AE94" w:rsidR="00972F34" w:rsidRDefault="00972F34">
      <w:r>
        <w:t>Prior to Operation:</w:t>
      </w:r>
    </w:p>
    <w:p w14:paraId="54B068C3" w14:textId="4D2EC336" w:rsidR="00972F34" w:rsidRDefault="00972F34" w:rsidP="00972F34">
      <w:pPr>
        <w:pStyle w:val="ListParagraph"/>
        <w:numPr>
          <w:ilvl w:val="0"/>
          <w:numId w:val="1"/>
        </w:numPr>
      </w:pPr>
      <w:r>
        <w:t>Nutrient application equipment must be cleaned and sanitized prior to entering the farm</w:t>
      </w:r>
      <w:r w:rsidR="00716237">
        <w:t>.</w:t>
      </w:r>
    </w:p>
    <w:p w14:paraId="4CD917AB" w14:textId="1603C443" w:rsidR="005133EE" w:rsidRDefault="005133EE" w:rsidP="00972F34">
      <w:pPr>
        <w:pStyle w:val="ListParagraph"/>
        <w:numPr>
          <w:ilvl w:val="0"/>
          <w:numId w:val="1"/>
        </w:numPr>
      </w:pPr>
      <w:r>
        <w:t>Confirm application rates with Crop Consultant and Farm Representative prior to application</w:t>
      </w:r>
      <w:r w:rsidR="00716237">
        <w:t>.</w:t>
      </w:r>
    </w:p>
    <w:p w14:paraId="67261691" w14:textId="298D096B" w:rsidR="005133EE" w:rsidRDefault="005133EE" w:rsidP="00972F34">
      <w:pPr>
        <w:pStyle w:val="ListParagraph"/>
        <w:numPr>
          <w:ilvl w:val="0"/>
          <w:numId w:val="1"/>
        </w:numPr>
      </w:pPr>
      <w:r>
        <w:t>Review and confirm application fields</w:t>
      </w:r>
      <w:r w:rsidR="00E221B1">
        <w:t>, setbacks, and location of tile inlets</w:t>
      </w:r>
      <w:r w:rsidR="00716237">
        <w:t>.</w:t>
      </w:r>
    </w:p>
    <w:p w14:paraId="2DED2A3E" w14:textId="22AF27DD" w:rsidR="00972F34" w:rsidRDefault="00972F34" w:rsidP="00972F34">
      <w:pPr>
        <w:pStyle w:val="ListParagraph"/>
        <w:numPr>
          <w:ilvl w:val="0"/>
          <w:numId w:val="1"/>
        </w:numPr>
      </w:pPr>
      <w:r>
        <w:t>Flow meters and pressure gauges are to be calibrated</w:t>
      </w:r>
      <w:r w:rsidR="00716237">
        <w:t>.</w:t>
      </w:r>
    </w:p>
    <w:p w14:paraId="4FE969F8" w14:textId="34990288" w:rsidR="00972F34" w:rsidRDefault="00972F34" w:rsidP="00972F34">
      <w:pPr>
        <w:pStyle w:val="ListParagraph"/>
        <w:numPr>
          <w:ilvl w:val="0"/>
          <w:numId w:val="1"/>
        </w:numPr>
      </w:pPr>
      <w:r>
        <w:t>Verify radio shut off to the main pump is operational</w:t>
      </w:r>
      <w:r w:rsidR="00716237">
        <w:t>.</w:t>
      </w:r>
    </w:p>
    <w:p w14:paraId="7872787C" w14:textId="6D02EC8D" w:rsidR="005133EE" w:rsidRDefault="005133EE" w:rsidP="00972F34">
      <w:pPr>
        <w:pStyle w:val="ListParagraph"/>
        <w:numPr>
          <w:ilvl w:val="0"/>
          <w:numId w:val="1"/>
        </w:numPr>
      </w:pPr>
      <w:r>
        <w:t>Inspect and ensure connections are properly installed</w:t>
      </w:r>
      <w:r w:rsidR="00716237">
        <w:t>.</w:t>
      </w:r>
    </w:p>
    <w:p w14:paraId="112918C6" w14:textId="2439D290" w:rsidR="00FE2D3C" w:rsidRDefault="00FE2D3C" w:rsidP="00972F34">
      <w:pPr>
        <w:pStyle w:val="ListParagraph"/>
        <w:numPr>
          <w:ilvl w:val="0"/>
          <w:numId w:val="1"/>
        </w:numPr>
      </w:pPr>
      <w:r>
        <w:t>Verify GPS Mapping systems are operating</w:t>
      </w:r>
      <w:r w:rsidR="00716237">
        <w:t>.</w:t>
      </w:r>
    </w:p>
    <w:p w14:paraId="6D1C7CB4" w14:textId="77777777" w:rsidR="00FE2D3C" w:rsidRDefault="00FE2D3C" w:rsidP="00FE2D3C">
      <w:pPr>
        <w:pStyle w:val="ListParagraph"/>
      </w:pPr>
    </w:p>
    <w:p w14:paraId="67E82977" w14:textId="3E9A4A39" w:rsidR="00FE2D3C" w:rsidRDefault="00FE2D3C" w:rsidP="00FE2D3C">
      <w:r>
        <w:t>During Operation</w:t>
      </w:r>
      <w:bookmarkStart w:id="0" w:name="_GoBack"/>
      <w:bookmarkEnd w:id="0"/>
    </w:p>
    <w:p w14:paraId="401E3071" w14:textId="72193C64" w:rsidR="00FE2D3C" w:rsidRDefault="004813F9" w:rsidP="00FE2D3C">
      <w:pPr>
        <w:pStyle w:val="ListParagraph"/>
        <w:numPr>
          <w:ilvl w:val="0"/>
          <w:numId w:val="2"/>
        </w:numPr>
      </w:pPr>
      <w:r>
        <w:t xml:space="preserve">The operator must </w:t>
      </w:r>
      <w:r w:rsidR="00716237">
        <w:t xml:space="preserve">continuously </w:t>
      </w:r>
      <w:r>
        <w:t>m</w:t>
      </w:r>
      <w:r w:rsidR="00FE2D3C">
        <w:t>onitor GPS mapping systems</w:t>
      </w:r>
      <w:r w:rsidR="00716237">
        <w:t>, flow meters, and pressure regulators throughout application.</w:t>
      </w:r>
    </w:p>
    <w:p w14:paraId="21E5BCFA" w14:textId="17307586" w:rsidR="00FE2D3C" w:rsidRDefault="00FE2D3C" w:rsidP="00FE2D3C">
      <w:pPr>
        <w:pStyle w:val="ListParagraph"/>
        <w:numPr>
          <w:ilvl w:val="0"/>
          <w:numId w:val="2"/>
        </w:numPr>
      </w:pPr>
      <w:r>
        <w:t xml:space="preserve">The applicator shall monitor the flow meter and application </w:t>
      </w:r>
      <w:r w:rsidR="004813F9">
        <w:t>equipment and</w:t>
      </w:r>
      <w:r>
        <w:t xml:space="preserve"> shal</w:t>
      </w:r>
      <w:r w:rsidR="004813F9">
        <w:t>l</w:t>
      </w:r>
      <w:r>
        <w:t xml:space="preserve"> shut down the pump should a discharge or other emergency situations occur.  The radio controller shall also allow the applicator to idle down the pump when turning around at the end of fields and in other maneuvering situations when low flow is required.</w:t>
      </w:r>
    </w:p>
    <w:p w14:paraId="54E71A5B" w14:textId="76B9F4AD" w:rsidR="00FE2D3C" w:rsidRDefault="00FE2D3C" w:rsidP="00FE2D3C">
      <w:pPr>
        <w:pStyle w:val="ListParagraph"/>
        <w:numPr>
          <w:ilvl w:val="0"/>
          <w:numId w:val="2"/>
        </w:numPr>
      </w:pPr>
      <w:r>
        <w:t>Utilize automatic pump shut off device in the case of a pressure loss in the piping.</w:t>
      </w:r>
    </w:p>
    <w:p w14:paraId="72709D15" w14:textId="3518D488" w:rsidR="00FE2D3C" w:rsidRDefault="00FE2D3C" w:rsidP="00FE2D3C">
      <w:pPr>
        <w:pStyle w:val="ListParagraph"/>
        <w:numPr>
          <w:ilvl w:val="0"/>
          <w:numId w:val="2"/>
        </w:numPr>
      </w:pPr>
      <w:r>
        <w:t xml:space="preserve">All hoses and piping are to be inspected by applicator in </w:t>
      </w:r>
      <w:r w:rsidR="00E221B1">
        <w:t>4-hour</w:t>
      </w:r>
      <w:r>
        <w:t xml:space="preserve"> intervals at a minimum.  This includes all connections and joints.</w:t>
      </w:r>
    </w:p>
    <w:p w14:paraId="4D4B9C17" w14:textId="42071996" w:rsidR="0047339A" w:rsidRDefault="00FE2D3C" w:rsidP="0047339A">
      <w:pPr>
        <w:pStyle w:val="ListParagraph"/>
        <w:numPr>
          <w:ilvl w:val="0"/>
          <w:numId w:val="2"/>
        </w:numPr>
      </w:pPr>
      <w:r>
        <w:t xml:space="preserve">Upon completion, all application hose and </w:t>
      </w:r>
      <w:r w:rsidR="0047339A">
        <w:t>must be cleaned out with hose and pipe cleaning equipment in application fields.</w:t>
      </w:r>
    </w:p>
    <w:p w14:paraId="256D5E2B" w14:textId="546B69FE" w:rsidR="0047339A" w:rsidRDefault="0047339A" w:rsidP="0047339A">
      <w:pPr>
        <w:pStyle w:val="ListParagraph"/>
        <w:numPr>
          <w:ilvl w:val="0"/>
          <w:numId w:val="2"/>
        </w:numPr>
      </w:pPr>
      <w:r>
        <w:t>All li</w:t>
      </w:r>
      <w:r w:rsidR="00E221B1">
        <w:t>quid manure applied must be incorporated within 24 hours to minimize odor and runoff.</w:t>
      </w:r>
    </w:p>
    <w:p w14:paraId="66EAFE10" w14:textId="77777777" w:rsidR="005133EE" w:rsidRDefault="005133EE" w:rsidP="005133EE"/>
    <w:p w14:paraId="058CF127" w14:textId="77777777" w:rsidR="003D74DE" w:rsidRDefault="003D74DE"/>
    <w:sectPr w:rsidR="003D7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343A"/>
    <w:multiLevelType w:val="hybridMultilevel"/>
    <w:tmpl w:val="E1669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130D3"/>
    <w:multiLevelType w:val="hybridMultilevel"/>
    <w:tmpl w:val="FE56E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DE"/>
    <w:rsid w:val="00174FCA"/>
    <w:rsid w:val="002F5874"/>
    <w:rsid w:val="003D74DE"/>
    <w:rsid w:val="0047339A"/>
    <w:rsid w:val="004813F9"/>
    <w:rsid w:val="005133EE"/>
    <w:rsid w:val="00716237"/>
    <w:rsid w:val="00972F34"/>
    <w:rsid w:val="00E221B1"/>
    <w:rsid w:val="00FE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6142"/>
  <w15:chartTrackingRefBased/>
  <w15:docId w15:val="{7027555A-F78E-4AAC-893A-4A1790D8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Fitzgerald</dc:creator>
  <cp:keywords/>
  <dc:description/>
  <cp:lastModifiedBy>Nick Fitzgerald</cp:lastModifiedBy>
  <cp:revision>1</cp:revision>
  <dcterms:created xsi:type="dcterms:W3CDTF">2019-06-28T18:25:00Z</dcterms:created>
  <dcterms:modified xsi:type="dcterms:W3CDTF">2019-06-28T22:31:00Z</dcterms:modified>
</cp:coreProperties>
</file>