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595A4" w14:textId="62B48048" w:rsidR="00360D4B" w:rsidRDefault="00360D4B">
      <w:r>
        <w:t>Article 5. Section 515</w:t>
      </w:r>
    </w:p>
    <w:p w14:paraId="41AA3E25" w14:textId="3B1EF22D" w:rsidR="00360D4B" w:rsidRDefault="00360D4B"/>
    <w:p w14:paraId="5F2F04D2" w14:textId="29D8C7A1" w:rsidR="00360D4B" w:rsidRDefault="00360D4B" w:rsidP="00360D4B">
      <w:pPr>
        <w:pStyle w:val="ListParagraph"/>
        <w:numPr>
          <w:ilvl w:val="0"/>
          <w:numId w:val="1"/>
        </w:numPr>
      </w:pPr>
      <w:r>
        <w:t>The applicant is in the process of submittal the required plans and specifications to the SD DENR Feedlot Program to obtain approval to construct the proposed facilities. Upon completion of construction, our engineer will provide the necessary documentation to the SD DENR to obtain the required Certificate of Compliance.</w:t>
      </w:r>
    </w:p>
    <w:p w14:paraId="7C6F2F12" w14:textId="77777777" w:rsidR="00360D4B" w:rsidRDefault="00360D4B" w:rsidP="00360D4B">
      <w:pPr>
        <w:pStyle w:val="ListParagraph"/>
      </w:pPr>
    </w:p>
    <w:p w14:paraId="56B01286" w14:textId="64F2EDF4" w:rsidR="00360D4B" w:rsidRDefault="00360D4B" w:rsidP="00360D4B">
      <w:pPr>
        <w:pStyle w:val="ListParagraph"/>
        <w:numPr>
          <w:ilvl w:val="0"/>
          <w:numId w:val="1"/>
        </w:numPr>
      </w:pPr>
      <w:r>
        <w:t>Prior to construction, the applicant shall obtain a Stormwater Discharge Permit through the SD DENR. The permit shall remain in place until permanent vegetation is established on the disturbed areas of the site.</w:t>
      </w:r>
    </w:p>
    <w:p w14:paraId="3BC3876E" w14:textId="77777777" w:rsidR="00360D4B" w:rsidRDefault="00360D4B" w:rsidP="00360D4B">
      <w:pPr>
        <w:pStyle w:val="ListParagraph"/>
      </w:pPr>
    </w:p>
    <w:p w14:paraId="2D3D6EEE" w14:textId="7442AE98" w:rsidR="00360D4B" w:rsidRDefault="00360D4B" w:rsidP="00360D4B">
      <w:pPr>
        <w:pStyle w:val="ListParagraph"/>
        <w:numPr>
          <w:ilvl w:val="0"/>
          <w:numId w:val="1"/>
        </w:numPr>
      </w:pPr>
      <w:r>
        <w:t xml:space="preserve"> Please see the enclosed location map. There are no known Domestic Ground or Surface Water Supplies within 660 feet of the proposed livestock facilities.</w:t>
      </w:r>
    </w:p>
    <w:p w14:paraId="19BF1DD8" w14:textId="77777777" w:rsidR="00360D4B" w:rsidRDefault="00360D4B" w:rsidP="00360D4B">
      <w:pPr>
        <w:pStyle w:val="ListParagraph"/>
      </w:pPr>
    </w:p>
    <w:p w14:paraId="6DCD92B7" w14:textId="6B97DEF4" w:rsidR="00360D4B" w:rsidRDefault="005D5749" w:rsidP="00360D4B">
      <w:pPr>
        <w:pStyle w:val="ListParagraph"/>
        <w:numPr>
          <w:ilvl w:val="0"/>
          <w:numId w:val="1"/>
        </w:numPr>
      </w:pPr>
      <w:r>
        <w:t>The full nutrient management plan is included in this packet for review.</w:t>
      </w:r>
    </w:p>
    <w:p w14:paraId="3D30F1F5" w14:textId="22AAA1C2" w:rsidR="00360D4B" w:rsidRDefault="00360D4B" w:rsidP="00360D4B">
      <w:pPr>
        <w:pStyle w:val="ListParagraph"/>
        <w:numPr>
          <w:ilvl w:val="1"/>
          <w:numId w:val="1"/>
        </w:numPr>
      </w:pPr>
      <w:r>
        <w:t>An Operation &amp; Maintenance Guideline, as required by the SD DENR, is included with this packet.</w:t>
      </w:r>
    </w:p>
    <w:p w14:paraId="13A3C20A" w14:textId="555EC7E2" w:rsidR="00360D4B" w:rsidRDefault="005D5749" w:rsidP="00360D4B">
      <w:pPr>
        <w:pStyle w:val="ListParagraph"/>
        <w:numPr>
          <w:ilvl w:val="1"/>
          <w:numId w:val="1"/>
        </w:numPr>
      </w:pPr>
      <w:r>
        <w:t>A nutrient transportation equipment guideline and maintenance plan is included in this packet</w:t>
      </w:r>
    </w:p>
    <w:p w14:paraId="7CD1D1C7" w14:textId="75FBEFCF" w:rsidR="00360D4B" w:rsidRDefault="005D5749" w:rsidP="00360D4B">
      <w:pPr>
        <w:pStyle w:val="ListParagraph"/>
        <w:numPr>
          <w:ilvl w:val="1"/>
          <w:numId w:val="1"/>
        </w:numPr>
      </w:pPr>
      <w:r>
        <w:t>Planned land application process and method description is included in this packet</w:t>
      </w:r>
    </w:p>
    <w:p w14:paraId="73CA873C" w14:textId="2C3E1F1A" w:rsidR="00360D4B" w:rsidRDefault="005D5749" w:rsidP="00360D4B">
      <w:pPr>
        <w:pStyle w:val="ListParagraph"/>
        <w:numPr>
          <w:ilvl w:val="1"/>
          <w:numId w:val="1"/>
        </w:numPr>
      </w:pPr>
      <w:r>
        <w:t>The full nutrient management plan, including the fields with complete legal descriptions is included in this packet.</w:t>
      </w:r>
      <w:bookmarkStart w:id="0" w:name="_GoBack"/>
      <w:bookmarkEnd w:id="0"/>
    </w:p>
    <w:p w14:paraId="358B6505" w14:textId="77777777" w:rsidR="00360D4B" w:rsidRDefault="00360D4B" w:rsidP="00360D4B">
      <w:pPr>
        <w:pStyle w:val="ListParagraph"/>
      </w:pPr>
    </w:p>
    <w:p w14:paraId="67DD72D6" w14:textId="45D8313C" w:rsidR="00360D4B" w:rsidRDefault="00360D4B" w:rsidP="00360D4B">
      <w:pPr>
        <w:pStyle w:val="ListParagraph"/>
        <w:numPr>
          <w:ilvl w:val="0"/>
          <w:numId w:val="1"/>
        </w:numPr>
      </w:pPr>
      <w:r>
        <w:t>Please see the enclosed location map. There are no incorporated municipalities within 2 miles of the proposed facilities.</w:t>
      </w:r>
    </w:p>
    <w:p w14:paraId="11E5A11E" w14:textId="77777777" w:rsidR="00360D4B" w:rsidRDefault="00360D4B" w:rsidP="00360D4B">
      <w:pPr>
        <w:pStyle w:val="ListParagraph"/>
      </w:pPr>
    </w:p>
    <w:p w14:paraId="11FA2E8A" w14:textId="2F89C2FB" w:rsidR="00360D4B" w:rsidRDefault="00360D4B" w:rsidP="00360D4B">
      <w:pPr>
        <w:pStyle w:val="ListParagraph"/>
        <w:numPr>
          <w:ilvl w:val="0"/>
          <w:numId w:val="1"/>
        </w:numPr>
      </w:pPr>
      <w:r>
        <w:t>Please see the enclosed location map. There are no occupied residences within 2 miles of the proposed facility.</w:t>
      </w:r>
    </w:p>
    <w:p w14:paraId="3F8A23B0" w14:textId="77777777" w:rsidR="00360D4B" w:rsidRDefault="00360D4B" w:rsidP="00360D4B">
      <w:pPr>
        <w:pStyle w:val="ListParagraph"/>
      </w:pPr>
    </w:p>
    <w:p w14:paraId="5309F1B2" w14:textId="6B1C9E0D" w:rsidR="00360D4B" w:rsidRDefault="005D5749" w:rsidP="00360D4B">
      <w:pPr>
        <w:pStyle w:val="ListParagraph"/>
        <w:numPr>
          <w:ilvl w:val="0"/>
          <w:numId w:val="1"/>
        </w:numPr>
      </w:pPr>
      <w:r>
        <w:t>A map highlighting the farms included in the nutrient management plan is included showing all fields are within 7 miles of the proposed site.</w:t>
      </w:r>
    </w:p>
    <w:p w14:paraId="28591587" w14:textId="77777777" w:rsidR="00360D4B" w:rsidRDefault="00360D4B" w:rsidP="00360D4B">
      <w:pPr>
        <w:pStyle w:val="ListParagraph"/>
      </w:pPr>
    </w:p>
    <w:p w14:paraId="69923070" w14:textId="060DF0BB" w:rsidR="00360D4B" w:rsidRDefault="005D5749" w:rsidP="00360D4B">
      <w:pPr>
        <w:pStyle w:val="ListParagraph"/>
        <w:numPr>
          <w:ilvl w:val="0"/>
          <w:numId w:val="1"/>
        </w:numPr>
      </w:pPr>
      <w:r>
        <w:t xml:space="preserve">We accept the provision of three (3) hours written or oral notice to the owners or operators of this facility.  We respectfully ask the Zoning </w:t>
      </w:r>
      <w:proofErr w:type="gramStart"/>
      <w:r>
        <w:t>Director</w:t>
      </w:r>
      <w:proofErr w:type="gramEnd"/>
      <w:r>
        <w:t xml:space="preserve"> or his authorized agents follow the farm’s written biosecurity plan entering into the farm.</w:t>
      </w:r>
    </w:p>
    <w:sectPr w:rsidR="00360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6B64FE"/>
    <w:multiLevelType w:val="hybridMultilevel"/>
    <w:tmpl w:val="12C677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4B"/>
    <w:rsid w:val="00360D4B"/>
    <w:rsid w:val="005D5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73DA"/>
  <w15:chartTrackingRefBased/>
  <w15:docId w15:val="{DD6A5283-109E-465C-AF62-928DBB9A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Woerner</dc:creator>
  <cp:keywords/>
  <dc:description/>
  <cp:lastModifiedBy>Nick Fitzgerald</cp:lastModifiedBy>
  <cp:revision>2</cp:revision>
  <dcterms:created xsi:type="dcterms:W3CDTF">2019-06-28T22:29:00Z</dcterms:created>
  <dcterms:modified xsi:type="dcterms:W3CDTF">2019-06-28T22:29:00Z</dcterms:modified>
</cp:coreProperties>
</file>