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43" w:rsidRDefault="00135849">
      <w:pPr>
        <w:spacing w:line="259" w:lineRule="auto"/>
        <w:ind w:left="0" w:right="72" w:firstLine="0"/>
        <w:jc w:val="center"/>
      </w:pPr>
      <w:r>
        <w:rPr>
          <w:b/>
          <w:sz w:val="40"/>
        </w:rPr>
        <w:t>H</w:t>
      </w:r>
      <w:r>
        <w:rPr>
          <w:sz w:val="28"/>
        </w:rPr>
        <w:t xml:space="preserve">AND </w:t>
      </w:r>
      <w:r>
        <w:rPr>
          <w:b/>
          <w:sz w:val="40"/>
        </w:rPr>
        <w:t>C</w:t>
      </w:r>
      <w:r>
        <w:rPr>
          <w:sz w:val="28"/>
        </w:rPr>
        <w:t xml:space="preserve">OUNTY </w:t>
      </w:r>
      <w:r>
        <w:rPr>
          <w:b/>
          <w:sz w:val="40"/>
        </w:rPr>
        <w:t>L</w:t>
      </w:r>
      <w:r>
        <w:rPr>
          <w:sz w:val="40"/>
        </w:rPr>
        <w:t>ocal</w:t>
      </w:r>
      <w:r>
        <w:rPr>
          <w:b/>
          <w:sz w:val="40"/>
        </w:rPr>
        <w:t xml:space="preserve"> E</w:t>
      </w:r>
      <w:r>
        <w:rPr>
          <w:sz w:val="40"/>
        </w:rPr>
        <w:t>mergency</w:t>
      </w:r>
      <w:r>
        <w:rPr>
          <w:b/>
          <w:sz w:val="40"/>
        </w:rPr>
        <w:t xml:space="preserve"> P</w:t>
      </w:r>
      <w:r>
        <w:rPr>
          <w:sz w:val="40"/>
        </w:rPr>
        <w:t>lanning</w:t>
      </w:r>
      <w:r>
        <w:rPr>
          <w:b/>
          <w:sz w:val="40"/>
        </w:rPr>
        <w:t xml:space="preserve"> C</w:t>
      </w:r>
      <w:r>
        <w:rPr>
          <w:sz w:val="40"/>
        </w:rPr>
        <w:t>ommittee</w:t>
      </w:r>
      <w:r>
        <w:rPr>
          <w:sz w:val="28"/>
        </w:rPr>
        <w:t xml:space="preserve"> </w:t>
      </w:r>
    </w:p>
    <w:p w:rsidR="00926A43" w:rsidRDefault="00135849">
      <w:pPr>
        <w:spacing w:line="259" w:lineRule="auto"/>
        <w:ind w:left="-5"/>
      </w:pPr>
      <w:r>
        <w:rPr>
          <w:sz w:val="20"/>
        </w:rPr>
        <w:t xml:space="preserve">Records maintained by:   </w:t>
      </w:r>
    </w:p>
    <w:p w:rsidR="00926A43" w:rsidRDefault="00135849">
      <w:pPr>
        <w:tabs>
          <w:tab w:val="center" w:pos="4322"/>
          <w:tab w:val="right" w:pos="10144"/>
        </w:tabs>
        <w:spacing w:line="259" w:lineRule="auto"/>
        <w:ind w:left="-15" w:firstLine="0"/>
      </w:pPr>
      <w:r>
        <w:rPr>
          <w:sz w:val="20"/>
        </w:rPr>
        <w:t xml:space="preserve">Hand County Emergency Management </w:t>
      </w:r>
      <w:r>
        <w:rPr>
          <w:sz w:val="20"/>
        </w:rPr>
        <w:tab/>
        <w:t xml:space="preserve"> </w:t>
      </w:r>
      <w:r>
        <w:rPr>
          <w:sz w:val="20"/>
        </w:rPr>
        <w:tab/>
        <w:t>605-</w:t>
      </w:r>
      <w:r w:rsidR="003758F7">
        <w:rPr>
          <w:sz w:val="20"/>
        </w:rPr>
        <w:t>204-0267</w:t>
      </w:r>
      <w:r>
        <w:rPr>
          <w:sz w:val="20"/>
        </w:rPr>
        <w:t xml:space="preserve"> </w:t>
      </w:r>
    </w:p>
    <w:p w:rsidR="00926A43" w:rsidRDefault="00135849">
      <w:pPr>
        <w:tabs>
          <w:tab w:val="center" w:pos="4322"/>
          <w:tab w:val="right" w:pos="10144"/>
        </w:tabs>
        <w:spacing w:line="259" w:lineRule="auto"/>
        <w:ind w:left="-15" w:firstLine="0"/>
      </w:pPr>
      <w:r>
        <w:rPr>
          <w:sz w:val="20"/>
        </w:rPr>
        <w:t>415 West First Avenue, Suite 10</w:t>
      </w:r>
      <w:r w:rsidR="003758F7">
        <w:rPr>
          <w:sz w:val="20"/>
        </w:rPr>
        <w:t>8</w:t>
      </w:r>
      <w:r>
        <w:rPr>
          <w:sz w:val="20"/>
        </w:rPr>
        <w:t xml:space="preserve"> </w:t>
      </w:r>
    </w:p>
    <w:p w:rsidR="00926A43" w:rsidRDefault="00135849">
      <w:pPr>
        <w:tabs>
          <w:tab w:val="center" w:pos="4322"/>
          <w:tab w:val="right" w:pos="10144"/>
        </w:tabs>
        <w:spacing w:after="27" w:line="259" w:lineRule="auto"/>
        <w:ind w:left="-15" w:firstLine="0"/>
      </w:pPr>
      <w:r>
        <w:rPr>
          <w:sz w:val="20"/>
        </w:rPr>
        <w:t xml:space="preserve">Miller, South Dakota 57362-1371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hand.county.lepc@live.com </w:t>
      </w:r>
    </w:p>
    <w:p w:rsidR="00926A43" w:rsidRDefault="00EC1E41">
      <w:pPr>
        <w:spacing w:line="259" w:lineRule="auto"/>
        <w:ind w:left="0" w:right="10" w:firstLine="0"/>
        <w:jc w:val="right"/>
      </w:pPr>
      <w:r w:rsidRPr="00EC1E41">
        <w:rPr>
          <w:rFonts w:ascii="Calibri" w:eastAsia="Calibri" w:hAnsi="Calibri" w:cs="Calibri"/>
          <w:sz w:val="22"/>
        </w:rPr>
      </w:r>
      <w:r w:rsidRPr="00EC1E41">
        <w:rPr>
          <w:rFonts w:ascii="Calibri" w:eastAsia="Calibri" w:hAnsi="Calibri" w:cs="Calibri"/>
          <w:sz w:val="22"/>
        </w:rPr>
        <w:pict>
          <v:group id="Group 1735" o:spid="_x0000_s1046" style="width:504.2pt;height:1.5pt;mso-position-horizontal-relative:char;mso-position-vertical-relative:line" coordsize="64035,187">
            <v:shape id="Shape 2082" o:spid="_x0000_s1056" style="position:absolute;width:64008;height:184" coordsize="6400800,18415" path="m,l6400800,r,18415l,18415,,e" fillcolor="#a0a0a0" stroked="f" strokeweight="0">
              <v:stroke opacity="0" miterlimit="10" joinstyle="miter"/>
            </v:shape>
            <v:shape id="Shape 2083" o:spid="_x0000_s1055" style="position:absolute;left:3;top:8;width:91;height:91" coordsize="9144,9144" path="m,l9144,r,9144l,9144,,e" fillcolor="gray" stroked="f" strokeweight="0">
              <v:stroke opacity="0" miterlimit="10" joinstyle="miter"/>
            </v:shape>
            <v:shape id="Shape 2084" o:spid="_x0000_s1054" style="position:absolute;left:3;top:5;width:91;height:91" coordsize="9144,9144" path="m,l9144,r,9144l,9144,,e" fillcolor="gray" stroked="f" strokeweight="0">
              <v:stroke opacity="0" miterlimit="10" joinstyle="miter"/>
            </v:shape>
            <v:shape id="Shape 2085" o:spid="_x0000_s1053" style="position:absolute;left:33;top:5;width:63971;height:91" coordsize="6397117,9144" path="m,l6397117,r,9144l,9144,,e" fillcolor="gray" stroked="f" strokeweight="0">
              <v:stroke opacity="0" miterlimit="10" joinstyle="miter"/>
            </v:shape>
            <v:shape id="Shape 2086" o:spid="_x0000_s1052" style="position:absolute;left:64005;top:5;width:91;height:91" coordsize="9144,9144" path="m,l9144,r,9144l,9144,,e" fillcolor="gray" stroked="f" strokeweight="0">
              <v:stroke opacity="0" miterlimit="10" joinstyle="miter"/>
            </v:shape>
            <v:shape id="Shape 2087" o:spid="_x0000_s1051" style="position:absolute;left:3;top:35;width:91;height:121" coordsize="9144,12192" path="m,l9144,r,12192l,12192,,e" fillcolor="gray" stroked="f" strokeweight="0">
              <v:stroke opacity="0" miterlimit="10" joinstyle="miter"/>
            </v:shape>
            <v:shape id="Shape 2088" o:spid="_x0000_s1050" style="position:absolute;left:64005;top:35;width:91;height:121" coordsize="9144,12192" path="m,l9144,r,12192l,12192,,e" fillcolor="#d4d0c8" stroked="f" strokeweight="0">
              <v:stroke opacity="0" miterlimit="10" joinstyle="miter"/>
            </v:shape>
            <v:shape id="Shape 2089" o:spid="_x0000_s1049" style="position:absolute;left:3;top:157;width:91;height:91" coordsize="9144,9144" path="m,l9144,r,9144l,9144,,e" fillcolor="#d4d0c8" stroked="f" strokeweight="0">
              <v:stroke opacity="0" miterlimit="10" joinstyle="miter"/>
            </v:shape>
            <v:shape id="Shape 2090" o:spid="_x0000_s1048" style="position:absolute;left:33;top:157;width:63971;height:91" coordsize="6397117,9144" path="m,l6397117,r,9144l,9144,,e" fillcolor="#d4d0c8" stroked="f" strokeweight="0">
              <v:stroke opacity="0" miterlimit="10" joinstyle="miter"/>
            </v:shape>
            <v:shape id="Shape 2091" o:spid="_x0000_s1047" style="position:absolute;left:64005;top:157;width:91;height:91" coordsize="9144,9144" path="m,l9144,r,9144l,9144,,e" fillcolor="#d4d0c8" stroked="f" strokeweight="0">
              <v:stroke opacity="0" miterlimit="10" joinstyle="miter"/>
            </v:shape>
            <w10:wrap type="none"/>
            <w10:anchorlock/>
          </v:group>
        </w:pict>
      </w:r>
      <w:r w:rsidR="00135849">
        <w:rPr>
          <w:sz w:val="20"/>
        </w:rPr>
        <w:t xml:space="preserve"> </w:t>
      </w:r>
    </w:p>
    <w:p w:rsidR="00926A43" w:rsidRDefault="008921B8">
      <w:pPr>
        <w:ind w:left="-5" w:right="68"/>
      </w:pPr>
      <w:r>
        <w:t>February 16</w:t>
      </w:r>
      <w:r w:rsidR="00B04E2B">
        <w:t>, 2016</w:t>
      </w:r>
      <w:r w:rsidR="00135849">
        <w:t xml:space="preserve">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The Miller Press </w:t>
      </w:r>
    </w:p>
    <w:p w:rsidR="00926A43" w:rsidRDefault="00135849">
      <w:pPr>
        <w:tabs>
          <w:tab w:val="center" w:pos="3602"/>
          <w:tab w:val="center" w:pos="4322"/>
          <w:tab w:val="center" w:pos="5042"/>
          <w:tab w:val="right" w:pos="10144"/>
        </w:tabs>
        <w:ind w:left="-15" w:firstLine="0"/>
      </w:pPr>
      <w:r>
        <w:t xml:space="preserve">114 West 3rd Street, PO Box 196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(sent via email:  news@themillerpress.com) </w:t>
      </w:r>
    </w:p>
    <w:p w:rsidR="00926A43" w:rsidRDefault="00135849">
      <w:pPr>
        <w:ind w:left="-5" w:right="68"/>
      </w:pPr>
      <w:r>
        <w:t xml:space="preserve">Miller, South Dakota 57362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Re:  Minutes of the LEPC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ind w:left="-5" w:right="68"/>
      </w:pPr>
      <w:r>
        <w:t xml:space="preserve">Dear Miller Press, 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spacing w:after="48"/>
        <w:ind w:left="-5" w:right="68"/>
      </w:pPr>
      <w:r>
        <w:t xml:space="preserve">Please publish the following minutes: </w:t>
      </w:r>
    </w:p>
    <w:p w:rsidR="00926A43" w:rsidRDefault="00EC1E41">
      <w:pPr>
        <w:spacing w:line="259" w:lineRule="auto"/>
        <w:ind w:left="0" w:firstLine="0"/>
        <w:jc w:val="right"/>
      </w:pPr>
      <w:r w:rsidRPr="00EC1E41">
        <w:rPr>
          <w:rFonts w:ascii="Calibri" w:eastAsia="Calibri" w:hAnsi="Calibri" w:cs="Calibri"/>
          <w:sz w:val="22"/>
        </w:rPr>
      </w:r>
      <w:r w:rsidRPr="00EC1E41">
        <w:rPr>
          <w:rFonts w:ascii="Calibri" w:eastAsia="Calibri" w:hAnsi="Calibri" w:cs="Calibri"/>
          <w:sz w:val="22"/>
        </w:rPr>
        <w:pict>
          <v:group id="Group 1737" o:spid="_x0000_s1036" style="width:504.2pt;height:1.55pt;mso-position-horizontal-relative:char;mso-position-vertical-relative:line" coordsize="64035,196">
            <v:shape id="Shape 2101" o:spid="_x0000_s1045" style="position:absolute;width:64008;height:184" coordsize="6400800,18415" path="m,l6400800,r,18415l,18415,,e" fillcolor="gray" stroked="f" strokeweight="0">
              <v:stroke opacity="0" miterlimit="10" joinstyle="miter"/>
            </v:shape>
            <v:shape id="Shape 2102" o:spid="_x0000_s1044" style="position:absolute;left:3;top:13;width:91;height:91" coordsize="9144,9144" path="m,l9144,r,9144l,9144,,e" fillcolor="gray" stroked="f" strokeweight="0">
              <v:stroke opacity="0" miterlimit="10" joinstyle="miter"/>
            </v:shape>
            <v:shape id="Shape 2103" o:spid="_x0000_s1043" style="position:absolute;left:33;top:13;width:63971;height:91" coordsize="6397117,9144" path="m,l6397117,r,9144l,9144,,e" fillcolor="gray" stroked="f" strokeweight="0">
              <v:stroke opacity="0" miterlimit="10" joinstyle="miter"/>
            </v:shape>
            <v:shape id="Shape 2104" o:spid="_x0000_s1042" style="position:absolute;left:64005;top:13;width:91;height:91" coordsize="9144,9144" path="m,l9144,r,9144l,9144,,e" fillcolor="gray" stroked="f" strokeweight="0">
              <v:stroke opacity="0" miterlimit="10" joinstyle="miter"/>
            </v:shape>
            <v:shape id="Shape 2105" o:spid="_x0000_s1041" style="position:absolute;left:3;top:44;width:91;height:121" coordsize="9144,12192" path="m,l9144,r,12192l,12192,,e" fillcolor="gray" stroked="f" strokeweight="0">
              <v:stroke opacity="0" miterlimit="10" joinstyle="miter"/>
            </v:shape>
            <v:shape id="Shape 2106" o:spid="_x0000_s1040" style="position:absolute;left:64005;top:44;width:91;height:121" coordsize="9144,12192" path="m,l9144,r,12192l,12192,,e" fillcolor="#d4d0c8" stroked="f" strokeweight="0">
              <v:stroke opacity="0" miterlimit="10" joinstyle="miter"/>
            </v:shape>
            <v:shape id="Shape 2107" o:spid="_x0000_s1039" style="position:absolute;left:3;top:166;width:91;height:91" coordsize="9144,9144" path="m,l9144,r,9144l,9144,,e" fillcolor="#d4d0c8" stroked="f" strokeweight="0">
              <v:stroke opacity="0" miterlimit="10" joinstyle="miter"/>
            </v:shape>
            <v:shape id="Shape 2108" o:spid="_x0000_s1038" style="position:absolute;left:33;top:166;width:63971;height:91" coordsize="6397117,9144" path="m,l6397117,r,9144l,9144,,e" fillcolor="#d4d0c8" stroked="f" strokeweight="0">
              <v:stroke opacity="0" miterlimit="10" joinstyle="miter"/>
            </v:shape>
            <v:shape id="Shape 2109" o:spid="_x0000_s1037" style="position:absolute;left:64005;top:166;width:91;height:91" coordsize="9144,9144" path="m,l9144,r,9144l,9144,,e" fillcolor="#d4d0c8" stroked="f" strokeweight="0">
              <v:stroke opacity="0" miterlimit="10" joinstyle="miter"/>
            </v:shape>
            <w10:wrap type="none"/>
            <w10:anchorlock/>
          </v:group>
        </w:pict>
      </w:r>
      <w:r w:rsidR="00135849">
        <w:t xml:space="preserve"> </w:t>
      </w:r>
    </w:p>
    <w:p w:rsidR="00684214" w:rsidRDefault="0027350C" w:rsidP="001C359A">
      <w:pPr>
        <w:ind w:left="-5" w:right="68"/>
      </w:pPr>
      <w:r>
        <w:t xml:space="preserve">On </w:t>
      </w:r>
      <w:r w:rsidR="004B0CF4">
        <w:t>February 14</w:t>
      </w:r>
      <w:r w:rsidR="00DC0452">
        <w:t xml:space="preserve">, 2016 </w:t>
      </w:r>
      <w:r>
        <w:t xml:space="preserve">the </w:t>
      </w:r>
      <w:r w:rsidR="00135849">
        <w:t>Local Emergency Planning Committee me</w:t>
      </w:r>
      <w:r w:rsidR="00D24C24">
        <w:t>t</w:t>
      </w:r>
      <w:r w:rsidR="00135849">
        <w:t xml:space="preserve"> for a regular meeting </w:t>
      </w:r>
      <w:r w:rsidR="001C359A">
        <w:t>in the courthouse assembly room.</w:t>
      </w:r>
    </w:p>
    <w:p w:rsidR="001C359A" w:rsidRDefault="001C359A">
      <w:pPr>
        <w:ind w:left="-5" w:right="68"/>
      </w:pPr>
      <w:r w:rsidRPr="001C359A">
        <w:rPr>
          <w:b/>
        </w:rPr>
        <w:t>Call to Order:</w:t>
      </w:r>
      <w:r>
        <w:t xml:space="preserve"> </w:t>
      </w:r>
      <w:r w:rsidR="00876648">
        <w:t>T</w:t>
      </w:r>
      <w:r w:rsidR="00135849">
        <w:t xml:space="preserve">he meeting was called to order by </w:t>
      </w:r>
      <w:r w:rsidR="0027350C">
        <w:t xml:space="preserve">acting chairman </w:t>
      </w:r>
      <w:proofErr w:type="spellStart"/>
      <w:r w:rsidR="0027350C">
        <w:t>Lichty</w:t>
      </w:r>
      <w:proofErr w:type="spellEnd"/>
      <w:r w:rsidR="0027350C">
        <w:t xml:space="preserve"> </w:t>
      </w:r>
      <w:r w:rsidR="004B0CF4">
        <w:t>at 12:03</w:t>
      </w:r>
      <w:r w:rsidR="00135849">
        <w:t xml:space="preserve"> P.M. </w:t>
      </w:r>
    </w:p>
    <w:p w:rsidR="001C359A" w:rsidRDefault="001C359A">
      <w:pPr>
        <w:ind w:left="-5" w:right="68"/>
      </w:pPr>
      <w:r w:rsidRPr="001C359A">
        <w:rPr>
          <w:b/>
        </w:rPr>
        <w:t>Roll-call of members:</w:t>
      </w:r>
      <w:r>
        <w:t xml:space="preserve"> The following member</w:t>
      </w:r>
      <w:r w:rsidR="007F39A0">
        <w:t xml:space="preserve">s </w:t>
      </w:r>
      <w:r w:rsidR="00D97C67">
        <w:t xml:space="preserve">were </w:t>
      </w:r>
      <w:r w:rsidR="007F39A0">
        <w:t>present:</w:t>
      </w:r>
      <w:r w:rsidR="004B0CF4">
        <w:t xml:space="preserve"> Will Page</w:t>
      </w:r>
      <w:r w:rsidR="00732536">
        <w:t xml:space="preserve">, </w:t>
      </w:r>
      <w:r w:rsidR="00DC0452">
        <w:t xml:space="preserve">Tom </w:t>
      </w:r>
      <w:proofErr w:type="spellStart"/>
      <w:r w:rsidR="00DC0452">
        <w:t>Lichty</w:t>
      </w:r>
      <w:proofErr w:type="spellEnd"/>
      <w:r w:rsidR="00DC0452">
        <w:t xml:space="preserve"> (</w:t>
      </w:r>
      <w:r w:rsidR="004B0CF4">
        <w:t>chairman)</w:t>
      </w:r>
      <w:r w:rsidR="00915660">
        <w:t>,</w:t>
      </w:r>
      <w:r w:rsidR="00721E21">
        <w:t xml:space="preserve"> </w:t>
      </w:r>
      <w:r w:rsidR="0027350C">
        <w:t xml:space="preserve">Doug </w:t>
      </w:r>
      <w:proofErr w:type="spellStart"/>
      <w:r w:rsidR="0027350C">
        <w:t>D</w:t>
      </w:r>
      <w:r w:rsidR="00DC0452">
        <w:t>eBo</w:t>
      </w:r>
      <w:r w:rsidR="004B0CF4">
        <w:t>er</w:t>
      </w:r>
      <w:proofErr w:type="spellEnd"/>
      <w:r w:rsidR="004B0CF4">
        <w:t>, Jeff Hargens</w:t>
      </w:r>
      <w:r w:rsidR="00062994">
        <w:t xml:space="preserve">, </w:t>
      </w:r>
      <w:r w:rsidR="00DC0452">
        <w:t xml:space="preserve">Steve </w:t>
      </w:r>
      <w:proofErr w:type="spellStart"/>
      <w:r w:rsidR="00DC0452">
        <w:t>Resel</w:t>
      </w:r>
      <w:proofErr w:type="spellEnd"/>
      <w:r w:rsidR="00DC0452">
        <w:t xml:space="preserve">, Ron </w:t>
      </w:r>
      <w:r w:rsidR="002B4607">
        <w:t>Hoftiezer, Dr. Steve Schroeder</w:t>
      </w:r>
      <w:r w:rsidR="004B0CF4">
        <w:t xml:space="preserve">, Jeff Tong, </w:t>
      </w:r>
      <w:r>
        <w:t xml:space="preserve">and Alex Roeber (secretary). </w:t>
      </w:r>
      <w:r w:rsidR="00E02C22">
        <w:t>Jon</w:t>
      </w:r>
      <w:r w:rsidR="00B93324">
        <w:t>athon</w:t>
      </w:r>
      <w:r w:rsidR="00E02C22">
        <w:t xml:space="preserve"> Dunlap and Steve Fla</w:t>
      </w:r>
      <w:r w:rsidR="004B0CF4">
        <w:t xml:space="preserve">nagan were added as members. </w:t>
      </w:r>
    </w:p>
    <w:p w:rsidR="001C359A" w:rsidRDefault="001C359A">
      <w:pPr>
        <w:ind w:left="-5" w:right="68"/>
      </w:pPr>
      <w:r>
        <w:rPr>
          <w:b/>
        </w:rPr>
        <w:t>Recording of guests:</w:t>
      </w:r>
      <w:r w:rsidR="00146F94">
        <w:t xml:space="preserve"> </w:t>
      </w:r>
      <w:r w:rsidR="002B4607">
        <w:t>Patti Pudwill was the only recorded guest.</w:t>
      </w:r>
    </w:p>
    <w:p w:rsidR="00926A43" w:rsidRPr="001C359A" w:rsidRDefault="001C359A" w:rsidP="001C359A">
      <w:pPr>
        <w:ind w:left="-5" w:right="68"/>
        <w:rPr>
          <w:b/>
        </w:rPr>
      </w:pPr>
      <w:r w:rsidRPr="001C359A">
        <w:rPr>
          <w:b/>
        </w:rPr>
        <w:t>Reading of the minutes:</w:t>
      </w:r>
      <w:r>
        <w:rPr>
          <w:b/>
        </w:rPr>
        <w:t xml:space="preserve"> </w:t>
      </w:r>
      <w:proofErr w:type="spellStart"/>
      <w:r w:rsidR="0027350C">
        <w:t>DeBoer</w:t>
      </w:r>
      <w:proofErr w:type="spellEnd"/>
      <w:r w:rsidR="0027350C">
        <w:t xml:space="preserve"> </w:t>
      </w:r>
      <w:r w:rsidR="002B4607">
        <w:t xml:space="preserve">waived the reading of the </w:t>
      </w:r>
      <w:r w:rsidR="0027350C">
        <w:t>minutes</w:t>
      </w:r>
      <w:r w:rsidR="002B4607">
        <w:t xml:space="preserve">, </w:t>
      </w:r>
      <w:r w:rsidR="0027350C">
        <w:t>second by</w:t>
      </w:r>
      <w:r w:rsidR="004B0CF4">
        <w:t xml:space="preserve"> Hoftiezer</w:t>
      </w:r>
      <w:r w:rsidR="0027350C">
        <w:t xml:space="preserve">, motion passed. </w:t>
      </w:r>
    </w:p>
    <w:p w:rsidR="0027350C" w:rsidRDefault="0027350C">
      <w:pPr>
        <w:spacing w:line="259" w:lineRule="auto"/>
        <w:ind w:left="0" w:firstLine="0"/>
      </w:pPr>
      <w:r>
        <w:rPr>
          <w:b/>
        </w:rPr>
        <w:t xml:space="preserve">2017 LEPC </w:t>
      </w:r>
      <w:r w:rsidR="001C359A">
        <w:rPr>
          <w:b/>
        </w:rPr>
        <w:t>Grant Expenditures</w:t>
      </w:r>
      <w:r w:rsidR="001C359A" w:rsidRPr="001C359A">
        <w:rPr>
          <w:b/>
        </w:rPr>
        <w:t>:</w:t>
      </w:r>
      <w:r w:rsidR="001C359A">
        <w:t xml:space="preserve"> </w:t>
      </w:r>
      <w:r w:rsidR="00D24C24">
        <w:t xml:space="preserve">Roeber </w:t>
      </w:r>
      <w:r w:rsidR="00D72BA3">
        <w:t xml:space="preserve">announced the </w:t>
      </w:r>
      <w:r w:rsidR="004B0CF4">
        <w:t>Hand County LEPC was awarded $767.38 from the 2017 LEPC grant application. In total the Hand County LEPC has $947.29 in grant funds. Possible projects</w:t>
      </w:r>
      <w:r w:rsidR="008A4370">
        <w:t xml:space="preserve"> </w:t>
      </w:r>
      <w:r w:rsidR="00662CD5">
        <w:t xml:space="preserve">to use the grant funds </w:t>
      </w:r>
      <w:r w:rsidR="004B0CF4">
        <w:t>were discussed.</w:t>
      </w:r>
    </w:p>
    <w:p w:rsidR="004B0CF4" w:rsidRDefault="004B0CF4" w:rsidP="004B0CF4">
      <w:proofErr w:type="spellStart"/>
      <w:r w:rsidRPr="004B0CF4">
        <w:rPr>
          <w:b/>
        </w:rPr>
        <w:t>Ree</w:t>
      </w:r>
      <w:proofErr w:type="spellEnd"/>
      <w:r w:rsidRPr="004B0CF4">
        <w:rPr>
          <w:b/>
        </w:rPr>
        <w:t xml:space="preserve"> Heights Fire Department Mutual Aid with Highmore Fire Department:</w:t>
      </w:r>
      <w:r>
        <w:t xml:space="preserve"> Item was moved to the April 11</w:t>
      </w:r>
      <w:r w:rsidRPr="004B0CF4">
        <w:rPr>
          <w:vertAlign w:val="superscript"/>
        </w:rPr>
        <w:t>th</w:t>
      </w:r>
      <w:r>
        <w:t xml:space="preserve"> meeting.</w:t>
      </w:r>
    </w:p>
    <w:p w:rsidR="004B0CF4" w:rsidRDefault="004B0CF4" w:rsidP="004B0CF4">
      <w:r>
        <w:rPr>
          <w:b/>
        </w:rPr>
        <w:t>Annual Review of the Pre</w:t>
      </w:r>
      <w:r w:rsidRPr="004B0CF4">
        <w:rPr>
          <w:b/>
        </w:rPr>
        <w:t>-Disaster Mitigation Plan:</w:t>
      </w:r>
      <w:r>
        <w:t xml:space="preserve"> Roeber presented a portion of the 2016 Pre-Disaster </w:t>
      </w:r>
      <w:r w:rsidR="00912BC2">
        <w:t>Mitigation (</w:t>
      </w:r>
      <w:r>
        <w:t>PDM) plan to the committee</w:t>
      </w:r>
      <w:r w:rsidR="00E02C22">
        <w:t xml:space="preserve"> to be reviewed</w:t>
      </w:r>
      <w:r>
        <w:t xml:space="preserve">. </w:t>
      </w:r>
      <w:r w:rsidR="00E02C22">
        <w:t>Roeber read off the mitigation projects and goals of the PDM plan. Members provided corrections and progress status</w:t>
      </w:r>
      <w:r w:rsidR="00662CD5">
        <w:t>es</w:t>
      </w:r>
      <w:r w:rsidR="00E02C22">
        <w:t xml:space="preserve"> of the various mitigation projects to update the PDM plan. </w:t>
      </w:r>
    </w:p>
    <w:p w:rsidR="00E02C22" w:rsidRPr="004B0CF4" w:rsidRDefault="00E02C22" w:rsidP="004B0CF4">
      <w:r>
        <w:rPr>
          <w:b/>
        </w:rPr>
        <w:t>Hand County Sheriff’s Office 10</w:t>
      </w:r>
      <w:r w:rsidRPr="00E02C22">
        <w:rPr>
          <w:b/>
        </w:rPr>
        <w:t xml:space="preserve">-Code Policy Change: </w:t>
      </w:r>
      <w:proofErr w:type="spellStart"/>
      <w:r>
        <w:t>DeBoer</w:t>
      </w:r>
      <w:proofErr w:type="spellEnd"/>
      <w:r>
        <w:t xml:space="preserve"> announced to the members </w:t>
      </w:r>
      <w:r w:rsidR="00662CD5">
        <w:t xml:space="preserve">the Hand County Sheriff’s Office will have a policy </w:t>
      </w:r>
      <w:r>
        <w:t>change regarding 1</w:t>
      </w:r>
      <w:r w:rsidR="00662CD5">
        <w:t>0-codes. After March 1</w:t>
      </w:r>
      <w:r w:rsidR="00662CD5" w:rsidRPr="00662CD5">
        <w:rPr>
          <w:vertAlign w:val="superscript"/>
        </w:rPr>
        <w:t>st</w:t>
      </w:r>
      <w:r w:rsidR="00662CD5">
        <w:t xml:space="preserve"> the Sheriff’s Office will no longer be using 10-codes during incidents involving other first responder agencies. The intention of the change will provide common</w:t>
      </w:r>
      <w:r w:rsidR="009B4034">
        <w:t xml:space="preserve"> communication</w:t>
      </w:r>
      <w:r w:rsidR="00662CD5">
        <w:t xml:space="preserve"> language for cross agency coordination.</w:t>
      </w:r>
    </w:p>
    <w:p w:rsidR="00915660" w:rsidRDefault="00915660" w:rsidP="001C359A">
      <w:pPr>
        <w:ind w:left="-5" w:right="68"/>
      </w:pPr>
      <w:r w:rsidRPr="00915660">
        <w:rPr>
          <w:b/>
        </w:rPr>
        <w:t>2017 Full Scale Exercise at Miller School:</w:t>
      </w:r>
      <w:r w:rsidR="00866C13">
        <w:rPr>
          <w:b/>
        </w:rPr>
        <w:t xml:space="preserve"> </w:t>
      </w:r>
      <w:r w:rsidR="00866C13" w:rsidRPr="00866C13">
        <w:t xml:space="preserve">Roeber </w:t>
      </w:r>
      <w:r w:rsidR="00662CD5">
        <w:t xml:space="preserve">reported </w:t>
      </w:r>
      <w:r w:rsidR="00866C13">
        <w:t>the next full scale exercise at t</w:t>
      </w:r>
      <w:r w:rsidR="00662CD5">
        <w:t>he Miller School on May 25, 2017</w:t>
      </w:r>
      <w:r w:rsidR="00866C13">
        <w:t xml:space="preserve">. </w:t>
      </w:r>
      <w:proofErr w:type="gramStart"/>
      <w:r w:rsidR="00662CD5">
        <w:t>Members</w:t>
      </w:r>
      <w:proofErr w:type="gramEnd"/>
      <w:r w:rsidR="00D001DE">
        <w:t xml:space="preserve"> readdressed problems that were identified and never resolved at the last full scale exercise after action meeting. Roeber stated a planning meeting will be set up in the near future to help resolve these and new foreseeable problems while </w:t>
      </w:r>
      <w:r w:rsidR="00912BC2">
        <w:t>making preparations for the exercise.</w:t>
      </w:r>
    </w:p>
    <w:p w:rsidR="00D001DE" w:rsidRDefault="00662CD5" w:rsidP="00D001DE">
      <w:pPr>
        <w:ind w:left="-5" w:right="68"/>
      </w:pPr>
      <w:r>
        <w:rPr>
          <w:b/>
        </w:rPr>
        <w:t>Open Discussion:</w:t>
      </w:r>
      <w:r>
        <w:t xml:space="preserve"> No members had any further business</w:t>
      </w:r>
      <w:r w:rsidR="00D001DE">
        <w:t xml:space="preserve"> to discuss</w:t>
      </w:r>
      <w:r>
        <w:t>.</w:t>
      </w:r>
    </w:p>
    <w:p w:rsidR="00926A43" w:rsidRDefault="001C359A" w:rsidP="00D001DE">
      <w:pPr>
        <w:ind w:left="-5" w:right="68"/>
      </w:pPr>
      <w:r w:rsidRPr="001C359A">
        <w:rPr>
          <w:b/>
        </w:rPr>
        <w:t>Adjournment:</w:t>
      </w:r>
      <w:r w:rsidR="00662CD5">
        <w:rPr>
          <w:b/>
        </w:rPr>
        <w:t xml:space="preserve"> </w:t>
      </w:r>
      <w:proofErr w:type="spellStart"/>
      <w:r w:rsidR="00D001DE">
        <w:t>DeB</w:t>
      </w:r>
      <w:r w:rsidR="00662CD5">
        <w:t>oer</w:t>
      </w:r>
      <w:proofErr w:type="spellEnd"/>
      <w:r w:rsidR="00915660">
        <w:t xml:space="preserve"> </w:t>
      </w:r>
      <w:r w:rsidR="009203E5">
        <w:t xml:space="preserve">moved to adjourn, </w:t>
      </w:r>
      <w:r w:rsidR="00003AD5">
        <w:t>second by</w:t>
      </w:r>
      <w:r w:rsidR="00662CD5">
        <w:t xml:space="preserve"> Hoftiezer</w:t>
      </w:r>
      <w:r w:rsidR="00E06C53">
        <w:t xml:space="preserve">, the LEPC </w:t>
      </w:r>
      <w:r w:rsidR="00135849">
        <w:t>adjourned</w:t>
      </w:r>
      <w:r w:rsidR="00662CD5">
        <w:t xml:space="preserve"> at 1:01</w:t>
      </w:r>
      <w:r w:rsidR="006F4C82">
        <w:t xml:space="preserve"> P.M</w:t>
      </w:r>
      <w:r w:rsidR="00E12476">
        <w:t>. T</w:t>
      </w:r>
      <w:r w:rsidR="00E06C53">
        <w:t xml:space="preserve">he next meeting </w:t>
      </w:r>
      <w:r w:rsidR="00E12476">
        <w:t>is scheduled on</w:t>
      </w:r>
      <w:r w:rsidR="00662CD5">
        <w:t xml:space="preserve"> April 11</w:t>
      </w:r>
      <w:r w:rsidR="00915660">
        <w:t>, 2017</w:t>
      </w:r>
      <w:r w:rsidR="00E12476">
        <w:t xml:space="preserve"> at noon in the courthouse assembly room</w:t>
      </w:r>
      <w:r w:rsidR="00E06C53">
        <w:t>.</w:t>
      </w:r>
      <w:r w:rsidR="00135849">
        <w:t xml:space="preserve">  LEPC meetings are open to the public. </w:t>
      </w:r>
    </w:p>
    <w:p w:rsidR="00135849" w:rsidRDefault="00135849" w:rsidP="00135849">
      <w:pPr>
        <w:ind w:left="-5" w:right="68"/>
      </w:pPr>
    </w:p>
    <w:p w:rsidR="00135849" w:rsidRDefault="00B06A6F" w:rsidP="00135849">
      <w:pPr>
        <w:ind w:left="-5" w:right="68"/>
      </w:pPr>
      <w:r>
        <w:lastRenderedPageBreak/>
        <w:t>Alex Roeber</w:t>
      </w:r>
      <w:r w:rsidR="00135849">
        <w:t>-acting secretary</w:t>
      </w:r>
    </w:p>
    <w:p w:rsidR="00926A43" w:rsidRDefault="00135849">
      <w:pPr>
        <w:spacing w:line="259" w:lineRule="auto"/>
        <w:ind w:left="0" w:firstLine="0"/>
      </w:pPr>
      <w:r>
        <w:t xml:space="preserve"> </w:t>
      </w:r>
    </w:p>
    <w:p w:rsidR="00926A43" w:rsidRDefault="00135849">
      <w:pPr>
        <w:pStyle w:val="Heading1"/>
        <w:ind w:right="57"/>
      </w:pPr>
      <w:r>
        <w:t xml:space="preserve">-END- </w:t>
      </w:r>
    </w:p>
    <w:sectPr w:rsidR="00926A43" w:rsidSect="00D001DE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926A43"/>
    <w:rsid w:val="00003AD5"/>
    <w:rsid w:val="00017634"/>
    <w:rsid w:val="00062994"/>
    <w:rsid w:val="000C14EB"/>
    <w:rsid w:val="00135849"/>
    <w:rsid w:val="00146F94"/>
    <w:rsid w:val="001C359A"/>
    <w:rsid w:val="00203C70"/>
    <w:rsid w:val="00233436"/>
    <w:rsid w:val="0027350C"/>
    <w:rsid w:val="002B4607"/>
    <w:rsid w:val="003758F7"/>
    <w:rsid w:val="003916AD"/>
    <w:rsid w:val="003A1EE9"/>
    <w:rsid w:val="00445B9E"/>
    <w:rsid w:val="004A48EA"/>
    <w:rsid w:val="004B0CF4"/>
    <w:rsid w:val="005232F8"/>
    <w:rsid w:val="00535317"/>
    <w:rsid w:val="005F2A62"/>
    <w:rsid w:val="00627F7D"/>
    <w:rsid w:val="00651769"/>
    <w:rsid w:val="00662CD5"/>
    <w:rsid w:val="00684214"/>
    <w:rsid w:val="006B4E10"/>
    <w:rsid w:val="006E30B9"/>
    <w:rsid w:val="006F4C82"/>
    <w:rsid w:val="00704E1B"/>
    <w:rsid w:val="00721E21"/>
    <w:rsid w:val="0072633B"/>
    <w:rsid w:val="00732536"/>
    <w:rsid w:val="0073422C"/>
    <w:rsid w:val="007F39A0"/>
    <w:rsid w:val="00863C07"/>
    <w:rsid w:val="00866C13"/>
    <w:rsid w:val="00876648"/>
    <w:rsid w:val="008921B8"/>
    <w:rsid w:val="008A4370"/>
    <w:rsid w:val="00912BC2"/>
    <w:rsid w:val="00915660"/>
    <w:rsid w:val="009203E5"/>
    <w:rsid w:val="00926A43"/>
    <w:rsid w:val="00955D45"/>
    <w:rsid w:val="009B4034"/>
    <w:rsid w:val="00A01291"/>
    <w:rsid w:val="00A562F6"/>
    <w:rsid w:val="00B04E2B"/>
    <w:rsid w:val="00B06A6F"/>
    <w:rsid w:val="00B93324"/>
    <w:rsid w:val="00C01FB2"/>
    <w:rsid w:val="00C51E00"/>
    <w:rsid w:val="00C96E7F"/>
    <w:rsid w:val="00D001DE"/>
    <w:rsid w:val="00D24C24"/>
    <w:rsid w:val="00D64228"/>
    <w:rsid w:val="00D72BA3"/>
    <w:rsid w:val="00D97C67"/>
    <w:rsid w:val="00DC0452"/>
    <w:rsid w:val="00E02C22"/>
    <w:rsid w:val="00E06C53"/>
    <w:rsid w:val="00E12476"/>
    <w:rsid w:val="00E127D4"/>
    <w:rsid w:val="00E16309"/>
    <w:rsid w:val="00E5178E"/>
    <w:rsid w:val="00EC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43"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26A43"/>
    <w:pPr>
      <w:keepNext/>
      <w:keepLines/>
      <w:spacing w:after="0" w:line="259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26A43"/>
    <w:rPr>
      <w:rFonts w:ascii="Times New Roman" w:eastAsia="Times New Roman" w:hAnsi="Times New Roman" w:cs="Times New Roman"/>
      <w:color w:val="000000"/>
      <w:sz w:val="24"/>
    </w:rPr>
  </w:style>
  <w:style w:type="paragraph" w:styleId="NoSpacing">
    <w:name w:val="No Spacing"/>
    <w:uiPriority w:val="1"/>
    <w:qFormat/>
    <w:rsid w:val="004B0CF4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17, 2006</vt:lpstr>
    </vt:vector>
  </TitlesOfParts>
  <Company>Deftones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17, 2006</dc:title>
  <dc:creator>HP Authorized Customer</dc:creator>
  <cp:lastModifiedBy>Hand County Emergency Manager</cp:lastModifiedBy>
  <cp:revision>6</cp:revision>
  <cp:lastPrinted>2017-02-15T15:47:00Z</cp:lastPrinted>
  <dcterms:created xsi:type="dcterms:W3CDTF">2017-02-15T15:43:00Z</dcterms:created>
  <dcterms:modified xsi:type="dcterms:W3CDTF">2017-02-16T20:02:00Z</dcterms:modified>
</cp:coreProperties>
</file>