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43" w:rsidRDefault="00135849">
      <w:pPr>
        <w:spacing w:line="259" w:lineRule="auto"/>
        <w:ind w:left="0" w:right="72" w:firstLine="0"/>
        <w:jc w:val="center"/>
      </w:pPr>
      <w:r>
        <w:rPr>
          <w:b/>
          <w:sz w:val="40"/>
        </w:rPr>
        <w:t>H</w:t>
      </w:r>
      <w:r>
        <w:rPr>
          <w:sz w:val="28"/>
        </w:rPr>
        <w:t xml:space="preserve">AND </w:t>
      </w:r>
      <w:r>
        <w:rPr>
          <w:b/>
          <w:sz w:val="40"/>
        </w:rPr>
        <w:t>C</w:t>
      </w:r>
      <w:r>
        <w:rPr>
          <w:sz w:val="28"/>
        </w:rPr>
        <w:t xml:space="preserve">OUNTY </w:t>
      </w:r>
      <w:r>
        <w:rPr>
          <w:b/>
          <w:sz w:val="40"/>
        </w:rPr>
        <w:t>L</w:t>
      </w:r>
      <w:r>
        <w:rPr>
          <w:sz w:val="40"/>
        </w:rPr>
        <w:t>ocal</w:t>
      </w:r>
      <w:r>
        <w:rPr>
          <w:b/>
          <w:sz w:val="40"/>
        </w:rPr>
        <w:t xml:space="preserve"> E</w:t>
      </w:r>
      <w:r>
        <w:rPr>
          <w:sz w:val="40"/>
        </w:rPr>
        <w:t>mergency</w:t>
      </w:r>
      <w:r>
        <w:rPr>
          <w:b/>
          <w:sz w:val="40"/>
        </w:rPr>
        <w:t xml:space="preserve"> P</w:t>
      </w:r>
      <w:r>
        <w:rPr>
          <w:sz w:val="40"/>
        </w:rPr>
        <w:t>lanning</w:t>
      </w:r>
      <w:r>
        <w:rPr>
          <w:b/>
          <w:sz w:val="40"/>
        </w:rPr>
        <w:t xml:space="preserve"> C</w:t>
      </w:r>
      <w:r>
        <w:rPr>
          <w:sz w:val="40"/>
        </w:rPr>
        <w:t>ommittee</w:t>
      </w:r>
      <w:r>
        <w:rPr>
          <w:sz w:val="28"/>
        </w:rPr>
        <w:t xml:space="preserve"> </w:t>
      </w:r>
    </w:p>
    <w:p w:rsidR="00926A43" w:rsidRDefault="00135849">
      <w:pPr>
        <w:spacing w:line="259" w:lineRule="auto"/>
        <w:ind w:left="-5"/>
      </w:pPr>
      <w:r>
        <w:rPr>
          <w:sz w:val="20"/>
        </w:rPr>
        <w:t xml:space="preserve">Records maintained by:   </w:t>
      </w:r>
    </w:p>
    <w:p w:rsidR="00926A43" w:rsidRDefault="00135849">
      <w:pPr>
        <w:tabs>
          <w:tab w:val="center" w:pos="4322"/>
          <w:tab w:val="right" w:pos="10144"/>
        </w:tabs>
        <w:spacing w:line="259" w:lineRule="auto"/>
        <w:ind w:left="-15" w:firstLine="0"/>
      </w:pPr>
      <w:r>
        <w:rPr>
          <w:sz w:val="20"/>
        </w:rPr>
        <w:t xml:space="preserve">Hand County Emergency Management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605-853-2408 (V) </w:t>
      </w:r>
    </w:p>
    <w:p w:rsidR="00926A43" w:rsidRDefault="00135849">
      <w:pPr>
        <w:tabs>
          <w:tab w:val="center" w:pos="4322"/>
          <w:tab w:val="right" w:pos="10144"/>
        </w:tabs>
        <w:spacing w:line="259" w:lineRule="auto"/>
        <w:ind w:left="-15" w:firstLine="0"/>
      </w:pPr>
      <w:r>
        <w:rPr>
          <w:sz w:val="20"/>
        </w:rPr>
        <w:t xml:space="preserve">415 West First Avenue, Suite 102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605-853-2362 (F) </w:t>
      </w:r>
    </w:p>
    <w:p w:rsidR="00926A43" w:rsidRDefault="00135849">
      <w:pPr>
        <w:tabs>
          <w:tab w:val="center" w:pos="4322"/>
          <w:tab w:val="right" w:pos="10144"/>
        </w:tabs>
        <w:spacing w:after="27" w:line="259" w:lineRule="auto"/>
        <w:ind w:left="-15" w:firstLine="0"/>
      </w:pPr>
      <w:r>
        <w:rPr>
          <w:sz w:val="20"/>
        </w:rPr>
        <w:t xml:space="preserve">Miller, South Dakota 57362-1371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hand.county.lepc@live.com </w:t>
      </w:r>
    </w:p>
    <w:p w:rsidR="00926A43" w:rsidRDefault="00D64228">
      <w:pPr>
        <w:spacing w:line="259" w:lineRule="auto"/>
        <w:ind w:left="0" w:right="10" w:firstLine="0"/>
        <w:jc w:val="right"/>
      </w:pPr>
      <w:r w:rsidRPr="00D64228">
        <w:rPr>
          <w:rFonts w:ascii="Calibri" w:eastAsia="Calibri" w:hAnsi="Calibri" w:cs="Calibri"/>
          <w:sz w:val="22"/>
        </w:rPr>
      </w:r>
      <w:r w:rsidRPr="00D64228">
        <w:rPr>
          <w:rFonts w:ascii="Calibri" w:eastAsia="Calibri" w:hAnsi="Calibri" w:cs="Calibri"/>
          <w:sz w:val="22"/>
        </w:rPr>
        <w:pict>
          <v:group id="Group 1735" o:spid="_x0000_s1046" style="width:504.2pt;height:1.5pt;mso-position-horizontal-relative:char;mso-position-vertical-relative:line" coordsize="64035,187">
            <v:shape id="Shape 2082" o:spid="_x0000_s1056" style="position:absolute;width:64008;height:184" coordsize="6400800,18415" path="m,l6400800,r,18415l,18415,,e" fillcolor="#a0a0a0" stroked="f" strokeweight="0">
              <v:stroke opacity="0" miterlimit="10" joinstyle="miter"/>
            </v:shape>
            <v:shape id="Shape 2083" o:spid="_x0000_s1055" style="position:absolute;left:3;top:8;width:91;height:91" coordsize="9144,9144" path="m,l9144,r,9144l,9144,,e" fillcolor="gray" stroked="f" strokeweight="0">
              <v:stroke opacity="0" miterlimit="10" joinstyle="miter"/>
            </v:shape>
            <v:shape id="Shape 2084" o:spid="_x0000_s1054" style="position:absolute;left:3;top:5;width:91;height:91" coordsize="9144,9144" path="m,l9144,r,9144l,9144,,e" fillcolor="gray" stroked="f" strokeweight="0">
              <v:stroke opacity="0" miterlimit="10" joinstyle="miter"/>
            </v:shape>
            <v:shape id="Shape 2085" o:spid="_x0000_s1053" style="position:absolute;left:33;top:5;width:63971;height:91" coordsize="6397117,9144" path="m,l6397117,r,9144l,9144,,e" fillcolor="gray" stroked="f" strokeweight="0">
              <v:stroke opacity="0" miterlimit="10" joinstyle="miter"/>
            </v:shape>
            <v:shape id="Shape 2086" o:spid="_x0000_s1052" style="position:absolute;left:64005;top:5;width:91;height:91" coordsize="9144,9144" path="m,l9144,r,9144l,9144,,e" fillcolor="gray" stroked="f" strokeweight="0">
              <v:stroke opacity="0" miterlimit="10" joinstyle="miter"/>
            </v:shape>
            <v:shape id="Shape 2087" o:spid="_x0000_s1051" style="position:absolute;left:3;top:35;width:91;height:121" coordsize="9144,12192" path="m,l9144,r,12192l,12192,,e" fillcolor="gray" stroked="f" strokeweight="0">
              <v:stroke opacity="0" miterlimit="10" joinstyle="miter"/>
            </v:shape>
            <v:shape id="Shape 2088" o:spid="_x0000_s1050" style="position:absolute;left:64005;top:35;width:91;height:121" coordsize="9144,12192" path="m,l9144,r,12192l,12192,,e" fillcolor="#d4d0c8" stroked="f" strokeweight="0">
              <v:stroke opacity="0" miterlimit="10" joinstyle="miter"/>
            </v:shape>
            <v:shape id="Shape 2089" o:spid="_x0000_s1049" style="position:absolute;left:3;top:157;width:91;height:91" coordsize="9144,9144" path="m,l9144,r,9144l,9144,,e" fillcolor="#d4d0c8" stroked="f" strokeweight="0">
              <v:stroke opacity="0" miterlimit="10" joinstyle="miter"/>
            </v:shape>
            <v:shape id="Shape 2090" o:spid="_x0000_s1048" style="position:absolute;left:33;top:157;width:63971;height:91" coordsize="6397117,9144" path="m,l6397117,r,9144l,9144,,e" fillcolor="#d4d0c8" stroked="f" strokeweight="0">
              <v:stroke opacity="0" miterlimit="10" joinstyle="miter"/>
            </v:shape>
            <v:shape id="Shape 2091" o:spid="_x0000_s1047" style="position:absolute;left:64005;top:157;width:91;height:91" coordsize="9144,9144" path="m,l9144,r,9144l,9144,,e" fillcolor="#d4d0c8" stroked="f" strokeweight="0">
              <v:stroke opacity="0" miterlimit="10" joinstyle="miter"/>
            </v:shape>
            <w10:wrap type="none"/>
            <w10:anchorlock/>
          </v:group>
        </w:pict>
      </w:r>
      <w:r w:rsidR="00135849">
        <w:rPr>
          <w:sz w:val="20"/>
        </w:rPr>
        <w:t xml:space="preserve"> </w:t>
      </w:r>
    </w:p>
    <w:p w:rsidR="00926A43" w:rsidRDefault="00D24C24">
      <w:pPr>
        <w:ind w:left="-5" w:right="68"/>
      </w:pPr>
      <w:r>
        <w:t>April 14</w:t>
      </w:r>
      <w:r w:rsidR="00B04E2B">
        <w:t>, 2016</w:t>
      </w:r>
      <w:r w:rsidR="00135849">
        <w:t xml:space="preserve"> </w:t>
      </w:r>
    </w:p>
    <w:p w:rsidR="00926A43" w:rsidRDefault="00135849">
      <w:pPr>
        <w:spacing w:line="259" w:lineRule="auto"/>
        <w:ind w:left="0" w:firstLine="0"/>
      </w:pPr>
      <w:r>
        <w:t xml:space="preserve"> </w:t>
      </w:r>
    </w:p>
    <w:p w:rsidR="00926A43" w:rsidRDefault="00135849">
      <w:pPr>
        <w:ind w:left="-5" w:right="68"/>
      </w:pPr>
      <w:r>
        <w:t xml:space="preserve">The Miller Press </w:t>
      </w:r>
    </w:p>
    <w:p w:rsidR="00926A43" w:rsidRDefault="00135849">
      <w:pPr>
        <w:tabs>
          <w:tab w:val="center" w:pos="3602"/>
          <w:tab w:val="center" w:pos="4322"/>
          <w:tab w:val="center" w:pos="5042"/>
          <w:tab w:val="right" w:pos="10144"/>
        </w:tabs>
        <w:ind w:left="-15" w:firstLine="0"/>
      </w:pPr>
      <w:r>
        <w:t xml:space="preserve">114 West 3rd Street, PO Box 196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(sent via email:  news@themillerpress.com) </w:t>
      </w:r>
    </w:p>
    <w:p w:rsidR="00926A43" w:rsidRDefault="00135849">
      <w:pPr>
        <w:ind w:left="-5" w:right="68"/>
      </w:pPr>
      <w:r>
        <w:t xml:space="preserve">Miller, South Dakota 57362 </w:t>
      </w:r>
    </w:p>
    <w:p w:rsidR="00926A43" w:rsidRDefault="00135849">
      <w:pPr>
        <w:spacing w:line="259" w:lineRule="auto"/>
        <w:ind w:left="0" w:firstLine="0"/>
      </w:pPr>
      <w:r>
        <w:t xml:space="preserve"> </w:t>
      </w:r>
    </w:p>
    <w:p w:rsidR="00926A43" w:rsidRDefault="00135849">
      <w:pPr>
        <w:ind w:left="-5" w:right="68"/>
      </w:pPr>
      <w:r>
        <w:t xml:space="preserve">Re:  Minutes of the LEPC </w:t>
      </w:r>
    </w:p>
    <w:p w:rsidR="00926A43" w:rsidRDefault="00135849">
      <w:pPr>
        <w:spacing w:line="259" w:lineRule="auto"/>
        <w:ind w:left="0" w:firstLine="0"/>
      </w:pPr>
      <w:r>
        <w:t xml:space="preserve"> </w:t>
      </w:r>
    </w:p>
    <w:p w:rsidR="00926A43" w:rsidRDefault="00135849">
      <w:pPr>
        <w:ind w:left="-5" w:right="68"/>
      </w:pPr>
      <w:r>
        <w:t xml:space="preserve">Dear Miller Press, </w:t>
      </w:r>
    </w:p>
    <w:p w:rsidR="00926A43" w:rsidRDefault="00135849">
      <w:pPr>
        <w:spacing w:line="259" w:lineRule="auto"/>
        <w:ind w:left="0" w:firstLine="0"/>
      </w:pPr>
      <w:r>
        <w:t xml:space="preserve"> </w:t>
      </w:r>
    </w:p>
    <w:p w:rsidR="00926A43" w:rsidRDefault="00135849">
      <w:pPr>
        <w:spacing w:after="48"/>
        <w:ind w:left="-5" w:right="68"/>
      </w:pPr>
      <w:r>
        <w:t xml:space="preserve">Please publish the following minutes: </w:t>
      </w:r>
    </w:p>
    <w:p w:rsidR="00926A43" w:rsidRDefault="00D64228">
      <w:pPr>
        <w:spacing w:line="259" w:lineRule="auto"/>
        <w:ind w:left="0" w:firstLine="0"/>
        <w:jc w:val="right"/>
      </w:pPr>
      <w:r w:rsidRPr="00D64228">
        <w:rPr>
          <w:rFonts w:ascii="Calibri" w:eastAsia="Calibri" w:hAnsi="Calibri" w:cs="Calibri"/>
          <w:sz w:val="22"/>
        </w:rPr>
      </w:r>
      <w:r w:rsidRPr="00D64228">
        <w:rPr>
          <w:rFonts w:ascii="Calibri" w:eastAsia="Calibri" w:hAnsi="Calibri" w:cs="Calibri"/>
          <w:sz w:val="22"/>
        </w:rPr>
        <w:pict>
          <v:group id="Group 1737" o:spid="_x0000_s1036" style="width:504.2pt;height:1.55pt;mso-position-horizontal-relative:char;mso-position-vertical-relative:line" coordsize="64035,196">
            <v:shape id="Shape 2101" o:spid="_x0000_s1045" style="position:absolute;width:64008;height:184" coordsize="6400800,18415" path="m,l6400800,r,18415l,18415,,e" fillcolor="gray" stroked="f" strokeweight="0">
              <v:stroke opacity="0" miterlimit="10" joinstyle="miter"/>
            </v:shape>
            <v:shape id="Shape 2102" o:spid="_x0000_s1044" style="position:absolute;left:3;top:13;width:91;height:91" coordsize="9144,9144" path="m,l9144,r,9144l,9144,,e" fillcolor="gray" stroked="f" strokeweight="0">
              <v:stroke opacity="0" miterlimit="10" joinstyle="miter"/>
            </v:shape>
            <v:shape id="Shape 2103" o:spid="_x0000_s1043" style="position:absolute;left:33;top:13;width:63971;height:91" coordsize="6397117,9144" path="m,l6397117,r,9144l,9144,,e" fillcolor="gray" stroked="f" strokeweight="0">
              <v:stroke opacity="0" miterlimit="10" joinstyle="miter"/>
            </v:shape>
            <v:shape id="Shape 2104" o:spid="_x0000_s1042" style="position:absolute;left:64005;top:13;width:91;height:91" coordsize="9144,9144" path="m,l9144,r,9144l,9144,,e" fillcolor="gray" stroked="f" strokeweight="0">
              <v:stroke opacity="0" miterlimit="10" joinstyle="miter"/>
            </v:shape>
            <v:shape id="Shape 2105" o:spid="_x0000_s1041" style="position:absolute;left:3;top:44;width:91;height:121" coordsize="9144,12192" path="m,l9144,r,12192l,12192,,e" fillcolor="gray" stroked="f" strokeweight="0">
              <v:stroke opacity="0" miterlimit="10" joinstyle="miter"/>
            </v:shape>
            <v:shape id="Shape 2106" o:spid="_x0000_s1040" style="position:absolute;left:64005;top:44;width:91;height:121" coordsize="9144,12192" path="m,l9144,r,12192l,12192,,e" fillcolor="#d4d0c8" stroked="f" strokeweight="0">
              <v:stroke opacity="0" miterlimit="10" joinstyle="miter"/>
            </v:shape>
            <v:shape id="Shape 2107" o:spid="_x0000_s1039" style="position:absolute;left:3;top:166;width:91;height:91" coordsize="9144,9144" path="m,l9144,r,9144l,9144,,e" fillcolor="#d4d0c8" stroked="f" strokeweight="0">
              <v:stroke opacity="0" miterlimit="10" joinstyle="miter"/>
            </v:shape>
            <v:shape id="Shape 2108" o:spid="_x0000_s1038" style="position:absolute;left:33;top:166;width:63971;height:91" coordsize="6397117,9144" path="m,l6397117,r,9144l,9144,,e" fillcolor="#d4d0c8" stroked="f" strokeweight="0">
              <v:stroke opacity="0" miterlimit="10" joinstyle="miter"/>
            </v:shape>
            <v:shape id="Shape 2109" o:spid="_x0000_s1037" style="position:absolute;left:64005;top:166;width:91;height:91" coordsize="9144,9144" path="m,l9144,r,9144l,9144,,e" fillcolor="#d4d0c8" stroked="f" strokeweight="0">
              <v:stroke opacity="0" miterlimit="10" joinstyle="miter"/>
            </v:shape>
            <w10:wrap type="none"/>
            <w10:anchorlock/>
          </v:group>
        </w:pict>
      </w:r>
      <w:r w:rsidR="00135849">
        <w:t xml:space="preserve"> </w:t>
      </w:r>
    </w:p>
    <w:p w:rsidR="00926A43" w:rsidRDefault="00B04E2B">
      <w:pPr>
        <w:ind w:left="-5" w:right="68"/>
      </w:pPr>
      <w:r>
        <w:t>The</w:t>
      </w:r>
      <w:r w:rsidR="00D24C24">
        <w:t xml:space="preserve"> April 12</w:t>
      </w:r>
      <w:r>
        <w:t>, 2016</w:t>
      </w:r>
      <w:r w:rsidR="00D24C24">
        <w:t xml:space="preserve"> </w:t>
      </w:r>
      <w:r w:rsidR="00135849">
        <w:t>Local Emergency Planning Committee me</w:t>
      </w:r>
      <w:r w:rsidR="00D24C24">
        <w:t>t</w:t>
      </w:r>
      <w:r w:rsidR="00135849">
        <w:t xml:space="preserve"> for a regular meeting in the courthouse assembly room with the following members present:  </w:t>
      </w:r>
      <w:r>
        <w:t>The Miller Press (Kim Sporrer)</w:t>
      </w:r>
      <w:r w:rsidR="00135849">
        <w:t>,</w:t>
      </w:r>
      <w:r>
        <w:t xml:space="preserve"> Jeff Tong, Ron Hoftiezer, </w:t>
      </w:r>
      <w:r w:rsidR="00135849">
        <w:t>Tom Lichty (vice chairman), Jeff Hargens,</w:t>
      </w:r>
      <w:r w:rsidR="0072633B">
        <w:t xml:space="preserve"> Dr. Steve Schroeder,</w:t>
      </w:r>
      <w:r w:rsidR="00135849">
        <w:t xml:space="preserve"> </w:t>
      </w:r>
      <w:r w:rsidR="00D24C24">
        <w:t>and Alex Roeber (secretary).</w:t>
      </w:r>
      <w:r w:rsidR="00B06A6F">
        <w:t xml:space="preserve"> </w:t>
      </w:r>
      <w:r>
        <w:t>No guests were present.</w:t>
      </w:r>
    </w:p>
    <w:p w:rsidR="00926A43" w:rsidRDefault="00135849">
      <w:pPr>
        <w:spacing w:line="259" w:lineRule="auto"/>
        <w:ind w:left="0" w:firstLine="0"/>
      </w:pPr>
      <w:r>
        <w:t xml:space="preserve"> </w:t>
      </w:r>
    </w:p>
    <w:p w:rsidR="00926A43" w:rsidRDefault="0072633B">
      <w:pPr>
        <w:ind w:left="-5" w:right="68"/>
      </w:pPr>
      <w:r>
        <w:t>Due to the absence of the chairman t</w:t>
      </w:r>
      <w:r w:rsidR="00135849">
        <w:t xml:space="preserve">he meeting was called to order by </w:t>
      </w:r>
      <w:proofErr w:type="spellStart"/>
      <w:r>
        <w:t>Li</w:t>
      </w:r>
      <w:r w:rsidR="00D24C24">
        <w:t>ch</w:t>
      </w:r>
      <w:r>
        <w:t>t</w:t>
      </w:r>
      <w:r w:rsidR="00D24C24">
        <w:t>y</w:t>
      </w:r>
      <w:proofErr w:type="spellEnd"/>
      <w:r w:rsidR="00D24C24">
        <w:t xml:space="preserve"> </w:t>
      </w:r>
      <w:r w:rsidR="00B04E2B">
        <w:t>at 12:1</w:t>
      </w:r>
      <w:r w:rsidR="00D24C24">
        <w:t>0</w:t>
      </w:r>
      <w:r w:rsidR="00135849">
        <w:t xml:space="preserve"> P.M. </w:t>
      </w:r>
      <w:r w:rsidR="00D24C24">
        <w:t xml:space="preserve">Roeber </w:t>
      </w:r>
      <w:r w:rsidR="00135849">
        <w:t>read the published minutes of the</w:t>
      </w:r>
      <w:r w:rsidR="00D24C24">
        <w:t xml:space="preserve"> February 9, 2016</w:t>
      </w:r>
      <w:r w:rsidR="00135849">
        <w:t xml:space="preserve"> meeting.  It was moved by </w:t>
      </w:r>
      <w:r w:rsidR="00D24C24">
        <w:t>Hoftiezer</w:t>
      </w:r>
      <w:r w:rsidR="00135849">
        <w:t xml:space="preserve">, seconded by </w:t>
      </w:r>
      <w:r w:rsidR="00D24C24">
        <w:t xml:space="preserve">Tong </w:t>
      </w:r>
      <w:r w:rsidR="00135849">
        <w:t xml:space="preserve">to approve the minutes as resented.  </w:t>
      </w:r>
    </w:p>
    <w:p w:rsidR="00926A43" w:rsidRDefault="00926A43">
      <w:pPr>
        <w:spacing w:line="259" w:lineRule="auto"/>
        <w:ind w:left="0" w:firstLine="0"/>
      </w:pPr>
    </w:p>
    <w:p w:rsidR="00D24C24" w:rsidRDefault="00D24C24">
      <w:pPr>
        <w:spacing w:line="259" w:lineRule="auto"/>
        <w:ind w:left="0" w:firstLine="0"/>
      </w:pPr>
      <w:r>
        <w:t>Roeber presented the Rapid</w:t>
      </w:r>
      <w:r w:rsidR="00233436">
        <w:t xml:space="preserve"> Tag printer which was given to Hand County Emergency Management </w:t>
      </w:r>
      <w:r>
        <w:t>by the South Dakota Office of Emergency Management. He demonstrated its capabilit</w:t>
      </w:r>
      <w:r w:rsidR="00233436">
        <w:t xml:space="preserve">ies of tracking </w:t>
      </w:r>
      <w:r w:rsidR="00B06A6F">
        <w:t>all types of resources during a significant</w:t>
      </w:r>
      <w:r w:rsidR="00233436">
        <w:t xml:space="preserve"> incident.</w:t>
      </w:r>
      <w:r w:rsidR="00B06A6F">
        <w:t xml:space="preserve"> Roeber</w:t>
      </w:r>
      <w:r w:rsidR="00233436">
        <w:t xml:space="preserve"> stated he will be looking for volunteers to train them </w:t>
      </w:r>
      <w:r w:rsidR="00B06A6F">
        <w:t>on how to operate</w:t>
      </w:r>
      <w:r w:rsidR="00233436">
        <w:t xml:space="preserve"> the printer and provided software. </w:t>
      </w:r>
      <w:r w:rsidR="00B06A6F">
        <w:t xml:space="preserve">Contact him at the Sheriff’s Office for more information. </w:t>
      </w:r>
    </w:p>
    <w:p w:rsidR="00B06A6F" w:rsidRDefault="00B06A6F" w:rsidP="00B06A6F">
      <w:pPr>
        <w:ind w:left="0" w:right="68" w:firstLine="0"/>
      </w:pPr>
    </w:p>
    <w:p w:rsidR="00E06C53" w:rsidRDefault="00D24C24" w:rsidP="00E06C53">
      <w:pPr>
        <w:ind w:left="-5" w:right="68"/>
      </w:pPr>
      <w:r>
        <w:t>Hoftiezer gave a</w:t>
      </w:r>
      <w:r w:rsidR="00E06C53">
        <w:t xml:space="preserve"> brief </w:t>
      </w:r>
      <w:r>
        <w:t>summary on the ladder truck training that was held at the Miller Fire Hall on February 27, 2016. Roeber</w:t>
      </w:r>
      <w:r w:rsidR="00B06A6F">
        <w:t xml:space="preserve"> then gave a</w:t>
      </w:r>
      <w:r>
        <w:t xml:space="preserve"> short presentation about the upcoming </w:t>
      </w:r>
      <w:r w:rsidR="00233436">
        <w:t>fire danger for April 13</w:t>
      </w:r>
      <w:r w:rsidR="00233436" w:rsidRPr="00233436">
        <w:rPr>
          <w:vertAlign w:val="superscript"/>
        </w:rPr>
        <w:t>th</w:t>
      </w:r>
      <w:r w:rsidR="00233436">
        <w:t xml:space="preserve"> – 15</w:t>
      </w:r>
      <w:r w:rsidR="00233436" w:rsidRPr="00233436">
        <w:rPr>
          <w:vertAlign w:val="superscript"/>
        </w:rPr>
        <w:t>th</w:t>
      </w:r>
      <w:r w:rsidR="00233436">
        <w:t xml:space="preserve"> followed by the potential to see heavy rain that weekend. </w:t>
      </w:r>
    </w:p>
    <w:p w:rsidR="00D24C24" w:rsidRDefault="00D24C24" w:rsidP="00E06C53">
      <w:pPr>
        <w:ind w:left="-5" w:right="68"/>
      </w:pPr>
    </w:p>
    <w:p w:rsidR="00926A43" w:rsidRDefault="00E06C53" w:rsidP="00135849">
      <w:pPr>
        <w:ind w:left="-5" w:right="68"/>
      </w:pPr>
      <w:r>
        <w:t xml:space="preserve">There being no further business before the LEPC, upon motion by </w:t>
      </w:r>
      <w:r w:rsidR="00B06A6F">
        <w:t xml:space="preserve">Tong </w:t>
      </w:r>
      <w:r>
        <w:t>second by H</w:t>
      </w:r>
      <w:r w:rsidR="00B06A6F">
        <w:t>argens</w:t>
      </w:r>
      <w:r>
        <w:t xml:space="preserve">, the LEPC was </w:t>
      </w:r>
      <w:r w:rsidR="00135849">
        <w:t>adjourned</w:t>
      </w:r>
      <w:r w:rsidR="00E12476">
        <w:t>. T</w:t>
      </w:r>
      <w:r>
        <w:t xml:space="preserve">he next meeting </w:t>
      </w:r>
      <w:r w:rsidR="00E12476">
        <w:t>is scheduled on</w:t>
      </w:r>
      <w:r w:rsidR="00B06A6F">
        <w:t xml:space="preserve"> June 14</w:t>
      </w:r>
      <w:r>
        <w:t>, 2016</w:t>
      </w:r>
      <w:r w:rsidR="00E12476">
        <w:t xml:space="preserve"> at noon in the courthouse assembly room</w:t>
      </w:r>
      <w:r>
        <w:t>.</w:t>
      </w:r>
      <w:r w:rsidR="00135849">
        <w:t xml:space="preserve">  LEPC meetings are open to the public. </w:t>
      </w:r>
    </w:p>
    <w:p w:rsidR="00135849" w:rsidRDefault="00135849" w:rsidP="00135849">
      <w:pPr>
        <w:ind w:left="-5" w:right="68"/>
      </w:pPr>
    </w:p>
    <w:p w:rsidR="00135849" w:rsidRDefault="00B06A6F" w:rsidP="00135849">
      <w:pPr>
        <w:ind w:left="-5" w:right="68"/>
      </w:pPr>
      <w:r>
        <w:t>Alex Roeber</w:t>
      </w:r>
      <w:r w:rsidR="00135849">
        <w:t>-acting secretary</w:t>
      </w:r>
    </w:p>
    <w:p w:rsidR="00926A43" w:rsidRDefault="00135849">
      <w:pPr>
        <w:spacing w:line="259" w:lineRule="auto"/>
        <w:ind w:left="0" w:firstLine="0"/>
      </w:pPr>
      <w:r>
        <w:t xml:space="preserve"> </w:t>
      </w:r>
    </w:p>
    <w:p w:rsidR="00926A43" w:rsidRDefault="00135849">
      <w:pPr>
        <w:pStyle w:val="Heading1"/>
        <w:ind w:right="57"/>
      </w:pPr>
      <w:r>
        <w:t xml:space="preserve">-END- </w:t>
      </w:r>
    </w:p>
    <w:sectPr w:rsidR="00926A43" w:rsidSect="00926A43">
      <w:pgSz w:w="12240" w:h="15840"/>
      <w:pgMar w:top="725" w:right="1016" w:bottom="719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6A43"/>
    <w:rsid w:val="00135849"/>
    <w:rsid w:val="00233436"/>
    <w:rsid w:val="005F2A62"/>
    <w:rsid w:val="00704E1B"/>
    <w:rsid w:val="0072633B"/>
    <w:rsid w:val="00926A43"/>
    <w:rsid w:val="00B04E2B"/>
    <w:rsid w:val="00B06A6F"/>
    <w:rsid w:val="00D24C24"/>
    <w:rsid w:val="00D64228"/>
    <w:rsid w:val="00E06C53"/>
    <w:rsid w:val="00E1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43"/>
    <w:pPr>
      <w:spacing w:after="0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926A43"/>
    <w:pPr>
      <w:keepNext/>
      <w:keepLines/>
      <w:spacing w:after="0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26A4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17, 2006</vt:lpstr>
    </vt:vector>
  </TitlesOfParts>
  <Company>Deftones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17, 2006</dc:title>
  <dc:creator>HP Authorized Customer</dc:creator>
  <cp:lastModifiedBy>Hand County Emergency Manager</cp:lastModifiedBy>
  <cp:revision>3</cp:revision>
  <cp:lastPrinted>2016-03-16T22:20:00Z</cp:lastPrinted>
  <dcterms:created xsi:type="dcterms:W3CDTF">2016-04-14T21:12:00Z</dcterms:created>
  <dcterms:modified xsi:type="dcterms:W3CDTF">2016-04-15T13:18:00Z</dcterms:modified>
</cp:coreProperties>
</file>