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43" w:rsidRDefault="00135849">
      <w:pPr>
        <w:spacing w:line="259" w:lineRule="auto"/>
        <w:ind w:left="0" w:right="72" w:firstLine="0"/>
        <w:jc w:val="center"/>
      </w:pPr>
      <w:r>
        <w:rPr>
          <w:b/>
          <w:sz w:val="40"/>
        </w:rPr>
        <w:t>H</w:t>
      </w:r>
      <w:r>
        <w:rPr>
          <w:sz w:val="28"/>
        </w:rPr>
        <w:t xml:space="preserve">AND </w:t>
      </w:r>
      <w:r>
        <w:rPr>
          <w:b/>
          <w:sz w:val="40"/>
        </w:rPr>
        <w:t>C</w:t>
      </w:r>
      <w:r>
        <w:rPr>
          <w:sz w:val="28"/>
        </w:rPr>
        <w:t xml:space="preserve">OUNTY </w:t>
      </w:r>
      <w:r>
        <w:rPr>
          <w:b/>
          <w:sz w:val="40"/>
        </w:rPr>
        <w:t>L</w:t>
      </w:r>
      <w:r>
        <w:rPr>
          <w:sz w:val="40"/>
        </w:rPr>
        <w:t>ocal</w:t>
      </w:r>
      <w:r>
        <w:rPr>
          <w:b/>
          <w:sz w:val="40"/>
        </w:rPr>
        <w:t xml:space="preserve"> E</w:t>
      </w:r>
      <w:r>
        <w:rPr>
          <w:sz w:val="40"/>
        </w:rPr>
        <w:t>mergency</w:t>
      </w:r>
      <w:r>
        <w:rPr>
          <w:b/>
          <w:sz w:val="40"/>
        </w:rPr>
        <w:t xml:space="preserve"> P</w:t>
      </w:r>
      <w:r>
        <w:rPr>
          <w:sz w:val="40"/>
        </w:rPr>
        <w:t>lanning</w:t>
      </w:r>
      <w:r>
        <w:rPr>
          <w:b/>
          <w:sz w:val="40"/>
        </w:rPr>
        <w:t xml:space="preserve"> C</w:t>
      </w:r>
      <w:r>
        <w:rPr>
          <w:sz w:val="40"/>
        </w:rPr>
        <w:t>ommittee</w:t>
      </w:r>
      <w:r>
        <w:rPr>
          <w:sz w:val="28"/>
        </w:rPr>
        <w:t xml:space="preserve"> </w:t>
      </w:r>
    </w:p>
    <w:p w:rsidR="00926A43" w:rsidRDefault="00135849">
      <w:pPr>
        <w:spacing w:line="259" w:lineRule="auto"/>
        <w:ind w:left="-5"/>
      </w:pPr>
      <w:r>
        <w:rPr>
          <w:sz w:val="20"/>
        </w:rPr>
        <w:t xml:space="preserve">Records maintained by:   </w:t>
      </w:r>
    </w:p>
    <w:p w:rsidR="00926A43" w:rsidRDefault="00135849">
      <w:pPr>
        <w:tabs>
          <w:tab w:val="center" w:pos="4322"/>
          <w:tab w:val="right" w:pos="10144"/>
        </w:tabs>
        <w:spacing w:line="259" w:lineRule="auto"/>
        <w:ind w:left="-15" w:firstLine="0"/>
      </w:pPr>
      <w:r>
        <w:rPr>
          <w:sz w:val="20"/>
        </w:rPr>
        <w:t xml:space="preserve">Hand County Emergency Management </w:t>
      </w:r>
      <w:r>
        <w:rPr>
          <w:sz w:val="20"/>
        </w:rPr>
        <w:tab/>
        <w:t xml:space="preserve"> </w:t>
      </w:r>
      <w:r>
        <w:rPr>
          <w:sz w:val="20"/>
        </w:rPr>
        <w:tab/>
        <w:t>605-</w:t>
      </w:r>
      <w:r w:rsidR="003758F7">
        <w:rPr>
          <w:sz w:val="20"/>
        </w:rPr>
        <w:t>204-0267</w:t>
      </w:r>
      <w:r>
        <w:rPr>
          <w:sz w:val="20"/>
        </w:rPr>
        <w:t xml:space="preserve"> </w:t>
      </w:r>
    </w:p>
    <w:p w:rsidR="00926A43" w:rsidRDefault="00135849">
      <w:pPr>
        <w:tabs>
          <w:tab w:val="center" w:pos="4322"/>
          <w:tab w:val="right" w:pos="10144"/>
        </w:tabs>
        <w:spacing w:line="259" w:lineRule="auto"/>
        <w:ind w:left="-15" w:firstLine="0"/>
      </w:pPr>
      <w:r>
        <w:rPr>
          <w:sz w:val="20"/>
        </w:rPr>
        <w:t>415 West First Avenue, Suite 10</w:t>
      </w:r>
      <w:r w:rsidR="003758F7">
        <w:rPr>
          <w:sz w:val="20"/>
        </w:rPr>
        <w:t>8</w:t>
      </w:r>
      <w:r>
        <w:rPr>
          <w:sz w:val="20"/>
        </w:rPr>
        <w:t xml:space="preserve"> </w:t>
      </w:r>
    </w:p>
    <w:p w:rsidR="00926A43" w:rsidRDefault="00135849">
      <w:pPr>
        <w:tabs>
          <w:tab w:val="center" w:pos="4322"/>
          <w:tab w:val="right" w:pos="10144"/>
        </w:tabs>
        <w:spacing w:after="27" w:line="259" w:lineRule="auto"/>
        <w:ind w:left="-15" w:firstLine="0"/>
      </w:pPr>
      <w:r>
        <w:rPr>
          <w:sz w:val="20"/>
        </w:rPr>
        <w:t xml:space="preserve">Miller, South Dakota 57362-1371 </w:t>
      </w:r>
      <w:r>
        <w:rPr>
          <w:sz w:val="20"/>
        </w:rPr>
        <w:tab/>
        <w:t xml:space="preserve"> </w:t>
      </w:r>
      <w:r>
        <w:rPr>
          <w:sz w:val="20"/>
        </w:rPr>
        <w:tab/>
        <w:t xml:space="preserve">hand.county.lepc@live.com </w:t>
      </w:r>
    </w:p>
    <w:p w:rsidR="00926A43" w:rsidRDefault="00BD2E3A">
      <w:pPr>
        <w:spacing w:line="259" w:lineRule="auto"/>
        <w:ind w:left="0" w:right="10" w:firstLine="0"/>
        <w:jc w:val="right"/>
      </w:pPr>
      <w:r w:rsidRPr="00BD2E3A">
        <w:rPr>
          <w:rFonts w:ascii="Calibri" w:eastAsia="Calibri" w:hAnsi="Calibri" w:cs="Calibri"/>
          <w:sz w:val="22"/>
        </w:rPr>
      </w:r>
      <w:r w:rsidRPr="00BD2E3A">
        <w:rPr>
          <w:rFonts w:ascii="Calibri" w:eastAsia="Calibri" w:hAnsi="Calibri" w:cs="Calibri"/>
          <w:sz w:val="22"/>
        </w:rPr>
        <w:pict>
          <v:group id="Group 1735" o:spid="_x0000_s1046" style="width:504.2pt;height:1.5pt;mso-position-horizontal-relative:char;mso-position-vertical-relative:line" coordsize="64035,187">
            <v:shape id="Shape 2082" o:spid="_x0000_s1056" style="position:absolute;width:64008;height:184" coordsize="6400800,18415" path="m,l6400800,r,18415l,18415,,e" fillcolor="#a0a0a0" stroked="f" strokeweight="0">
              <v:stroke opacity="0" miterlimit="10" joinstyle="miter"/>
            </v:shape>
            <v:shape id="Shape 2083" o:spid="_x0000_s1055" style="position:absolute;left:3;top:8;width:91;height:91" coordsize="9144,9144" path="m,l9144,r,9144l,9144,,e" fillcolor="gray" stroked="f" strokeweight="0">
              <v:stroke opacity="0" miterlimit="10" joinstyle="miter"/>
            </v:shape>
            <v:shape id="Shape 2084" o:spid="_x0000_s1054" style="position:absolute;left:3;top:5;width:91;height:91" coordsize="9144,9144" path="m,l9144,r,9144l,9144,,e" fillcolor="gray" stroked="f" strokeweight="0">
              <v:stroke opacity="0" miterlimit="10" joinstyle="miter"/>
            </v:shape>
            <v:shape id="Shape 2085" o:spid="_x0000_s1053" style="position:absolute;left:33;top:5;width:63971;height:91" coordsize="6397117,9144" path="m,l6397117,r,9144l,9144,,e" fillcolor="gray" stroked="f" strokeweight="0">
              <v:stroke opacity="0" miterlimit="10" joinstyle="miter"/>
            </v:shape>
            <v:shape id="Shape 2086" o:spid="_x0000_s1052" style="position:absolute;left:64005;top:5;width:91;height:91" coordsize="9144,9144" path="m,l9144,r,9144l,9144,,e" fillcolor="gray" stroked="f" strokeweight="0">
              <v:stroke opacity="0" miterlimit="10" joinstyle="miter"/>
            </v:shape>
            <v:shape id="Shape 2087" o:spid="_x0000_s1051" style="position:absolute;left:3;top:35;width:91;height:121" coordsize="9144,12192" path="m,l9144,r,12192l,12192,,e" fillcolor="gray" stroked="f" strokeweight="0">
              <v:stroke opacity="0" miterlimit="10" joinstyle="miter"/>
            </v:shape>
            <v:shape id="Shape 2088" o:spid="_x0000_s1050" style="position:absolute;left:64005;top:35;width:91;height:121" coordsize="9144,12192" path="m,l9144,r,12192l,12192,,e" fillcolor="#d4d0c8" stroked="f" strokeweight="0">
              <v:stroke opacity="0" miterlimit="10" joinstyle="miter"/>
            </v:shape>
            <v:shape id="Shape 2089" o:spid="_x0000_s1049" style="position:absolute;left:3;top:157;width:91;height:91" coordsize="9144,9144" path="m,l9144,r,9144l,9144,,e" fillcolor="#d4d0c8" stroked="f" strokeweight="0">
              <v:stroke opacity="0" miterlimit="10" joinstyle="miter"/>
            </v:shape>
            <v:shape id="Shape 2090" o:spid="_x0000_s1048" style="position:absolute;left:33;top:157;width:63971;height:91" coordsize="6397117,9144" path="m,l6397117,r,9144l,9144,,e" fillcolor="#d4d0c8" stroked="f" strokeweight="0">
              <v:stroke opacity="0" miterlimit="10" joinstyle="miter"/>
            </v:shape>
            <v:shape id="Shape 2091" o:spid="_x0000_s1047" style="position:absolute;left:64005;top:157;width:91;height:91" coordsize="9144,9144" path="m,l9144,r,9144l,9144,,e" fillcolor="#d4d0c8" stroked="f" strokeweight="0">
              <v:stroke opacity="0" miterlimit="10" joinstyle="miter"/>
            </v:shape>
            <w10:wrap type="none"/>
            <w10:anchorlock/>
          </v:group>
        </w:pict>
      </w:r>
      <w:r w:rsidR="00135849">
        <w:rPr>
          <w:sz w:val="20"/>
        </w:rPr>
        <w:t xml:space="preserve"> </w:t>
      </w:r>
    </w:p>
    <w:p w:rsidR="00926A43" w:rsidRDefault="00ED409B">
      <w:pPr>
        <w:ind w:left="-5" w:right="68"/>
      </w:pPr>
      <w:r>
        <w:t>April 12, 2017</w:t>
      </w:r>
      <w:r w:rsidR="00135849">
        <w:t xml:space="preserve"> </w:t>
      </w:r>
    </w:p>
    <w:p w:rsidR="00926A43" w:rsidRDefault="00135849">
      <w:pPr>
        <w:spacing w:line="259" w:lineRule="auto"/>
        <w:ind w:left="0" w:firstLine="0"/>
      </w:pPr>
      <w:r>
        <w:t xml:space="preserve"> </w:t>
      </w:r>
    </w:p>
    <w:p w:rsidR="00926A43" w:rsidRDefault="00135849">
      <w:pPr>
        <w:ind w:left="-5" w:right="68"/>
      </w:pPr>
      <w:r>
        <w:t xml:space="preserve">The Miller Press </w:t>
      </w:r>
    </w:p>
    <w:p w:rsidR="00926A43" w:rsidRDefault="00135849">
      <w:pPr>
        <w:tabs>
          <w:tab w:val="center" w:pos="3602"/>
          <w:tab w:val="center" w:pos="4322"/>
          <w:tab w:val="center" w:pos="5042"/>
          <w:tab w:val="right" w:pos="10144"/>
        </w:tabs>
        <w:ind w:left="-15" w:firstLine="0"/>
      </w:pPr>
      <w:r>
        <w:t xml:space="preserve">114 West 3rd Street, PO Box 196 </w:t>
      </w:r>
      <w:r>
        <w:tab/>
        <w:t xml:space="preserve"> </w:t>
      </w:r>
      <w:r>
        <w:tab/>
        <w:t xml:space="preserve"> </w:t>
      </w:r>
      <w:r>
        <w:tab/>
        <w:t xml:space="preserve"> </w:t>
      </w:r>
      <w:r>
        <w:tab/>
        <w:t xml:space="preserve"> (sent via email:  news@themillerpress.com) </w:t>
      </w:r>
    </w:p>
    <w:p w:rsidR="00926A43" w:rsidRDefault="00135849">
      <w:pPr>
        <w:ind w:left="-5" w:right="68"/>
      </w:pPr>
      <w:r>
        <w:t xml:space="preserve">Miller, South Dakota 57362 </w:t>
      </w:r>
    </w:p>
    <w:p w:rsidR="00926A43" w:rsidRDefault="00135849">
      <w:pPr>
        <w:spacing w:line="259" w:lineRule="auto"/>
        <w:ind w:left="0" w:firstLine="0"/>
      </w:pPr>
      <w:r>
        <w:t xml:space="preserve"> </w:t>
      </w:r>
    </w:p>
    <w:p w:rsidR="00926A43" w:rsidRDefault="00135849">
      <w:pPr>
        <w:ind w:left="-5" w:right="68"/>
      </w:pPr>
      <w:r>
        <w:t xml:space="preserve">Re:  Minutes of the LEPC </w:t>
      </w:r>
    </w:p>
    <w:p w:rsidR="00926A43" w:rsidRDefault="00135849">
      <w:pPr>
        <w:spacing w:line="259" w:lineRule="auto"/>
        <w:ind w:left="0" w:firstLine="0"/>
      </w:pPr>
      <w:r>
        <w:t xml:space="preserve"> </w:t>
      </w:r>
    </w:p>
    <w:p w:rsidR="00926A43" w:rsidRDefault="00135849">
      <w:pPr>
        <w:ind w:left="-5" w:right="68"/>
      </w:pPr>
      <w:r>
        <w:t xml:space="preserve">Dear Miller Press, </w:t>
      </w:r>
    </w:p>
    <w:p w:rsidR="00926A43" w:rsidRDefault="00135849">
      <w:pPr>
        <w:spacing w:line="259" w:lineRule="auto"/>
        <w:ind w:left="0" w:firstLine="0"/>
      </w:pPr>
      <w:r>
        <w:t xml:space="preserve"> </w:t>
      </w:r>
    </w:p>
    <w:p w:rsidR="00926A43" w:rsidRDefault="00135849">
      <w:pPr>
        <w:spacing w:after="48"/>
        <w:ind w:left="-5" w:right="68"/>
      </w:pPr>
      <w:r>
        <w:t xml:space="preserve">Please publish the following minutes: </w:t>
      </w:r>
    </w:p>
    <w:p w:rsidR="00926A43" w:rsidRDefault="00BD2E3A">
      <w:pPr>
        <w:spacing w:line="259" w:lineRule="auto"/>
        <w:ind w:left="0" w:firstLine="0"/>
        <w:jc w:val="right"/>
      </w:pPr>
      <w:r w:rsidRPr="00BD2E3A">
        <w:rPr>
          <w:rFonts w:ascii="Calibri" w:eastAsia="Calibri" w:hAnsi="Calibri" w:cs="Calibri"/>
          <w:sz w:val="22"/>
        </w:rPr>
      </w:r>
      <w:r w:rsidRPr="00BD2E3A">
        <w:rPr>
          <w:rFonts w:ascii="Calibri" w:eastAsia="Calibri" w:hAnsi="Calibri" w:cs="Calibri"/>
          <w:sz w:val="22"/>
        </w:rPr>
        <w:pict>
          <v:group id="Group 1737" o:spid="_x0000_s1036" style="width:504.2pt;height:1.55pt;mso-position-horizontal-relative:char;mso-position-vertical-relative:line" coordsize="64035,196">
            <v:shape id="Shape 2101" o:spid="_x0000_s1045" style="position:absolute;width:64008;height:184" coordsize="6400800,18415" path="m,l6400800,r,18415l,18415,,e" fillcolor="gray" stroked="f" strokeweight="0">
              <v:stroke opacity="0" miterlimit="10" joinstyle="miter"/>
            </v:shape>
            <v:shape id="Shape 2102" o:spid="_x0000_s1044" style="position:absolute;left:3;top:13;width:91;height:91" coordsize="9144,9144" path="m,l9144,r,9144l,9144,,e" fillcolor="gray" stroked="f" strokeweight="0">
              <v:stroke opacity="0" miterlimit="10" joinstyle="miter"/>
            </v:shape>
            <v:shape id="Shape 2103" o:spid="_x0000_s1043" style="position:absolute;left:33;top:13;width:63971;height:91" coordsize="6397117,9144" path="m,l6397117,r,9144l,9144,,e" fillcolor="gray" stroked="f" strokeweight="0">
              <v:stroke opacity="0" miterlimit="10" joinstyle="miter"/>
            </v:shape>
            <v:shape id="Shape 2104" o:spid="_x0000_s1042" style="position:absolute;left:64005;top:13;width:91;height:91" coordsize="9144,9144" path="m,l9144,r,9144l,9144,,e" fillcolor="gray" stroked="f" strokeweight="0">
              <v:stroke opacity="0" miterlimit="10" joinstyle="miter"/>
            </v:shape>
            <v:shape id="Shape 2105" o:spid="_x0000_s1041" style="position:absolute;left:3;top:44;width:91;height:121" coordsize="9144,12192" path="m,l9144,r,12192l,12192,,e" fillcolor="gray" stroked="f" strokeweight="0">
              <v:stroke opacity="0" miterlimit="10" joinstyle="miter"/>
            </v:shape>
            <v:shape id="Shape 2106" o:spid="_x0000_s1040" style="position:absolute;left:64005;top:44;width:91;height:121" coordsize="9144,12192" path="m,l9144,r,12192l,12192,,e" fillcolor="#d4d0c8" stroked="f" strokeweight="0">
              <v:stroke opacity="0" miterlimit="10" joinstyle="miter"/>
            </v:shape>
            <v:shape id="Shape 2107" o:spid="_x0000_s1039" style="position:absolute;left:3;top:166;width:91;height:91" coordsize="9144,9144" path="m,l9144,r,9144l,9144,,e" fillcolor="#d4d0c8" stroked="f" strokeweight="0">
              <v:stroke opacity="0" miterlimit="10" joinstyle="miter"/>
            </v:shape>
            <v:shape id="Shape 2108" o:spid="_x0000_s1038" style="position:absolute;left:33;top:166;width:63971;height:91" coordsize="6397117,9144" path="m,l6397117,r,9144l,9144,,e" fillcolor="#d4d0c8" stroked="f" strokeweight="0">
              <v:stroke opacity="0" miterlimit="10" joinstyle="miter"/>
            </v:shape>
            <v:shape id="Shape 2109" o:spid="_x0000_s1037" style="position:absolute;left:64005;top:166;width:91;height:91" coordsize="9144,9144" path="m,l9144,r,9144l,9144,,e" fillcolor="#d4d0c8" stroked="f" strokeweight="0">
              <v:stroke opacity="0" miterlimit="10" joinstyle="miter"/>
            </v:shape>
            <w10:wrap type="none"/>
            <w10:anchorlock/>
          </v:group>
        </w:pict>
      </w:r>
      <w:r w:rsidR="00135849">
        <w:t xml:space="preserve"> </w:t>
      </w:r>
    </w:p>
    <w:p w:rsidR="00684214" w:rsidRDefault="0027350C" w:rsidP="001C359A">
      <w:pPr>
        <w:ind w:left="-5" w:right="68"/>
      </w:pPr>
      <w:r>
        <w:t xml:space="preserve">On </w:t>
      </w:r>
      <w:r w:rsidR="00ED409B">
        <w:t>April 11, 2017</w:t>
      </w:r>
      <w:r w:rsidR="00DC0452">
        <w:t xml:space="preserve"> </w:t>
      </w:r>
      <w:r>
        <w:t xml:space="preserve">the </w:t>
      </w:r>
      <w:r w:rsidR="00135849">
        <w:t>Local Emergency Planning Committee me</w:t>
      </w:r>
      <w:r w:rsidR="00D24C24">
        <w:t>t</w:t>
      </w:r>
      <w:r w:rsidR="00135849">
        <w:t xml:space="preserve"> for a regular meeting </w:t>
      </w:r>
      <w:r w:rsidR="001C359A">
        <w:t>in the courthouse assembly room.</w:t>
      </w:r>
    </w:p>
    <w:p w:rsidR="001C359A" w:rsidRDefault="001C359A">
      <w:pPr>
        <w:ind w:left="-5" w:right="68"/>
      </w:pPr>
      <w:r w:rsidRPr="001C359A">
        <w:rPr>
          <w:b/>
        </w:rPr>
        <w:t>Call to Order:</w:t>
      </w:r>
      <w:r>
        <w:t xml:space="preserve"> </w:t>
      </w:r>
      <w:r w:rsidR="00876648">
        <w:t>T</w:t>
      </w:r>
      <w:r w:rsidR="00135849">
        <w:t xml:space="preserve">he meeting was called to order by </w:t>
      </w:r>
      <w:r w:rsidR="0027350C">
        <w:t xml:space="preserve">acting chairman </w:t>
      </w:r>
      <w:proofErr w:type="spellStart"/>
      <w:r w:rsidR="0027350C">
        <w:t>Lichty</w:t>
      </w:r>
      <w:proofErr w:type="spellEnd"/>
      <w:r w:rsidR="0027350C">
        <w:t xml:space="preserve"> </w:t>
      </w:r>
      <w:r w:rsidR="00ED409B">
        <w:t>at 12:10</w:t>
      </w:r>
      <w:r w:rsidR="00135849">
        <w:t xml:space="preserve"> P.M. </w:t>
      </w:r>
    </w:p>
    <w:p w:rsidR="00ED409B" w:rsidRDefault="001C359A">
      <w:pPr>
        <w:ind w:left="-5" w:right="68"/>
      </w:pPr>
      <w:r w:rsidRPr="001C359A">
        <w:rPr>
          <w:b/>
        </w:rPr>
        <w:t>Roll-call of members:</w:t>
      </w:r>
      <w:r>
        <w:t xml:space="preserve"> The following member</w:t>
      </w:r>
      <w:r w:rsidR="007F39A0">
        <w:t xml:space="preserve">s </w:t>
      </w:r>
      <w:r w:rsidR="00D97C67">
        <w:t xml:space="preserve">were </w:t>
      </w:r>
      <w:r w:rsidR="007F39A0">
        <w:t>present:</w:t>
      </w:r>
      <w:r w:rsidR="004B0CF4">
        <w:t xml:space="preserve"> </w:t>
      </w:r>
      <w:r w:rsidR="00DC0452">
        <w:t xml:space="preserve">Tom </w:t>
      </w:r>
      <w:proofErr w:type="spellStart"/>
      <w:r w:rsidR="00DC0452">
        <w:t>Lichty</w:t>
      </w:r>
      <w:proofErr w:type="spellEnd"/>
      <w:r w:rsidR="00DC0452">
        <w:t xml:space="preserve"> (</w:t>
      </w:r>
      <w:r w:rsidR="004B0CF4">
        <w:t>chairman)</w:t>
      </w:r>
      <w:r w:rsidR="00915660">
        <w:t>,</w:t>
      </w:r>
      <w:r w:rsidR="00721E21">
        <w:t xml:space="preserve"> </w:t>
      </w:r>
      <w:r w:rsidR="004B0CF4">
        <w:t>Jeff Hargens</w:t>
      </w:r>
      <w:r w:rsidR="00062994">
        <w:t xml:space="preserve">, </w:t>
      </w:r>
      <w:r w:rsidR="00DC0452">
        <w:t xml:space="preserve">Ron </w:t>
      </w:r>
      <w:r w:rsidR="002B4607">
        <w:t xml:space="preserve">Hoftiezer, </w:t>
      </w:r>
      <w:r w:rsidR="00ED409B">
        <w:t xml:space="preserve">Charlie Fawcett, Janet </w:t>
      </w:r>
      <w:proofErr w:type="spellStart"/>
      <w:r w:rsidR="00ED409B">
        <w:t>Kittelson</w:t>
      </w:r>
      <w:proofErr w:type="spellEnd"/>
      <w:r w:rsidR="00ED409B">
        <w:t xml:space="preserve">, Tim </w:t>
      </w:r>
      <w:proofErr w:type="spellStart"/>
      <w:r w:rsidR="00ED409B">
        <w:t>Zacher</w:t>
      </w:r>
      <w:proofErr w:type="spellEnd"/>
      <w:r w:rsidR="00ED409B">
        <w:t xml:space="preserve">, </w:t>
      </w:r>
      <w:r>
        <w:t xml:space="preserve">and Alex Roeber (secretary). </w:t>
      </w:r>
    </w:p>
    <w:p w:rsidR="001C359A" w:rsidRDefault="001C359A">
      <w:pPr>
        <w:ind w:left="-5" w:right="68"/>
      </w:pPr>
      <w:r>
        <w:rPr>
          <w:b/>
        </w:rPr>
        <w:t>Recording of guests:</w:t>
      </w:r>
      <w:r w:rsidR="00146F94">
        <w:t xml:space="preserve"> </w:t>
      </w:r>
      <w:r w:rsidR="00ED409B">
        <w:t>No guests were present.</w:t>
      </w:r>
    </w:p>
    <w:p w:rsidR="00926A43" w:rsidRPr="001C359A" w:rsidRDefault="001C359A" w:rsidP="001C359A">
      <w:pPr>
        <w:ind w:left="-5" w:right="68"/>
        <w:rPr>
          <w:b/>
        </w:rPr>
      </w:pPr>
      <w:r w:rsidRPr="001C359A">
        <w:rPr>
          <w:b/>
        </w:rPr>
        <w:t>Reading of the minutes:</w:t>
      </w:r>
      <w:r>
        <w:rPr>
          <w:b/>
        </w:rPr>
        <w:t xml:space="preserve"> </w:t>
      </w:r>
      <w:r w:rsidR="00ED409B">
        <w:t>Fawcett made a motion to approve the minutes from the February 14</w:t>
      </w:r>
      <w:r w:rsidR="00ED409B" w:rsidRPr="00ED409B">
        <w:rPr>
          <w:vertAlign w:val="superscript"/>
        </w:rPr>
        <w:t>th</w:t>
      </w:r>
      <w:r w:rsidR="00ED409B">
        <w:t xml:space="preserve"> LEPC meeting, second by </w:t>
      </w:r>
      <w:proofErr w:type="spellStart"/>
      <w:r w:rsidR="00ED409B">
        <w:t>Zacher</w:t>
      </w:r>
      <w:proofErr w:type="spellEnd"/>
      <w:r w:rsidR="00ED409B">
        <w:t xml:space="preserve">. Motion passed. </w:t>
      </w:r>
    </w:p>
    <w:p w:rsidR="0027350C" w:rsidRDefault="0027350C">
      <w:pPr>
        <w:spacing w:line="259" w:lineRule="auto"/>
        <w:ind w:left="0" w:firstLine="0"/>
      </w:pPr>
      <w:r>
        <w:rPr>
          <w:b/>
        </w:rPr>
        <w:t xml:space="preserve">2017 LEPC </w:t>
      </w:r>
      <w:r w:rsidR="001C359A">
        <w:rPr>
          <w:b/>
        </w:rPr>
        <w:t>Grant Expenditures</w:t>
      </w:r>
      <w:r w:rsidR="001C359A" w:rsidRPr="001C359A">
        <w:rPr>
          <w:b/>
        </w:rPr>
        <w:t>:</w:t>
      </w:r>
      <w:r w:rsidR="001C359A">
        <w:t xml:space="preserve"> </w:t>
      </w:r>
      <w:r w:rsidR="00D24C24">
        <w:t xml:space="preserve">Roeber </w:t>
      </w:r>
      <w:r w:rsidR="00D72BA3">
        <w:t xml:space="preserve">announced the </w:t>
      </w:r>
      <w:r w:rsidR="004B0CF4">
        <w:t xml:space="preserve">Hand County LEPC was awarded $767.38 from the 2017 LEPC grant application. In total the Hand County LEPC has $947.29 in grant funds. </w:t>
      </w:r>
      <w:r w:rsidR="00ED409B">
        <w:t xml:space="preserve">Fawcett made a motion to buy a back-up projector with LEPC grant funds, second by </w:t>
      </w:r>
      <w:proofErr w:type="spellStart"/>
      <w:r w:rsidR="00ED409B">
        <w:t>Zacher</w:t>
      </w:r>
      <w:proofErr w:type="spellEnd"/>
      <w:r w:rsidR="00ED409B">
        <w:t xml:space="preserve">. Motion passed. </w:t>
      </w:r>
    </w:p>
    <w:p w:rsidR="00ED409B" w:rsidRDefault="004B0CF4" w:rsidP="004B0CF4">
      <w:proofErr w:type="spellStart"/>
      <w:r w:rsidRPr="004B0CF4">
        <w:rPr>
          <w:b/>
        </w:rPr>
        <w:t>Ree</w:t>
      </w:r>
      <w:proofErr w:type="spellEnd"/>
      <w:r w:rsidRPr="004B0CF4">
        <w:rPr>
          <w:b/>
        </w:rPr>
        <w:t xml:space="preserve"> Heights Fire Department Mutual Aid with Highmore Fire Department:</w:t>
      </w:r>
      <w:r>
        <w:t xml:space="preserve"> </w:t>
      </w:r>
      <w:r w:rsidR="00ED409B">
        <w:t xml:space="preserve">Fawcett announced the </w:t>
      </w:r>
      <w:proofErr w:type="spellStart"/>
      <w:r w:rsidR="00ED409B">
        <w:t>Ree</w:t>
      </w:r>
      <w:proofErr w:type="spellEnd"/>
      <w:r w:rsidR="00ED409B">
        <w:t xml:space="preserve"> Heights Fire Department and the Highmore Fire Department have a</w:t>
      </w:r>
      <w:r w:rsidR="003A205C">
        <w:t>pproved a</w:t>
      </w:r>
      <w:r w:rsidR="00ED409B">
        <w:t xml:space="preserve"> written Mutual Aid Agreement</w:t>
      </w:r>
      <w:r w:rsidR="003A205C">
        <w:t xml:space="preserve"> with one another.</w:t>
      </w:r>
    </w:p>
    <w:p w:rsidR="00915660" w:rsidRDefault="00915660" w:rsidP="001C359A">
      <w:pPr>
        <w:ind w:left="-5" w:right="68"/>
      </w:pPr>
      <w:r w:rsidRPr="00915660">
        <w:rPr>
          <w:b/>
        </w:rPr>
        <w:t>2017 Full Scale Exercise at Miller School:</w:t>
      </w:r>
      <w:r w:rsidR="00866C13">
        <w:rPr>
          <w:b/>
        </w:rPr>
        <w:t xml:space="preserve"> </w:t>
      </w:r>
      <w:r w:rsidR="00866C13" w:rsidRPr="00866C13">
        <w:t xml:space="preserve">Roeber </w:t>
      </w:r>
      <w:r w:rsidR="003A205C">
        <w:t>gave a review of the LEPC full scale exercise planning meeting which met on March 23</w:t>
      </w:r>
      <w:r w:rsidR="003A205C" w:rsidRPr="003A205C">
        <w:rPr>
          <w:vertAlign w:val="superscript"/>
        </w:rPr>
        <w:t>rd</w:t>
      </w:r>
      <w:r w:rsidR="003A205C">
        <w:t>. Roeber shared the current planning progress of</w:t>
      </w:r>
      <w:r w:rsidR="00662CD5">
        <w:t xml:space="preserve"> </w:t>
      </w:r>
      <w:r w:rsidR="00866C13">
        <w:t>the next full scale exercise at t</w:t>
      </w:r>
      <w:r w:rsidR="00662CD5">
        <w:t>he Miller School on May 25, 2017</w:t>
      </w:r>
      <w:r w:rsidR="00866C13">
        <w:t xml:space="preserve">. </w:t>
      </w:r>
      <w:r w:rsidR="003A205C">
        <w:t>The next LEPC full scale exercise planning meeting will be held on April 20</w:t>
      </w:r>
      <w:r w:rsidR="003A205C" w:rsidRPr="003A205C">
        <w:rPr>
          <w:vertAlign w:val="superscript"/>
        </w:rPr>
        <w:t>th</w:t>
      </w:r>
      <w:r w:rsidR="003A205C">
        <w:t xml:space="preserve"> at 6:30 pm at the Miller High School. </w:t>
      </w:r>
    </w:p>
    <w:p w:rsidR="003A205C" w:rsidRDefault="003A205C" w:rsidP="001C359A">
      <w:pPr>
        <w:ind w:left="-5" w:right="68"/>
      </w:pPr>
      <w:r>
        <w:rPr>
          <w:b/>
        </w:rPr>
        <w:t>Oil Spill on April 2, 2017:</w:t>
      </w:r>
      <w:r>
        <w:t xml:space="preserve"> H</w:t>
      </w:r>
      <w:r w:rsidR="00F060C8">
        <w:t>oftiezer gave a summary of events about the oil s</w:t>
      </w:r>
      <w:r>
        <w:t xml:space="preserve">pill which occurred on the evening of April </w:t>
      </w:r>
      <w:r w:rsidR="00F060C8">
        <w:t>2, 2017 on East 3</w:t>
      </w:r>
      <w:r w:rsidR="00F060C8" w:rsidRPr="00F060C8">
        <w:rPr>
          <w:vertAlign w:val="superscript"/>
        </w:rPr>
        <w:t>rd</w:t>
      </w:r>
      <w:r w:rsidR="00F060C8">
        <w:t xml:space="preserve"> Avenue in Miller. </w:t>
      </w:r>
    </w:p>
    <w:p w:rsidR="00F060C8" w:rsidRDefault="00F060C8" w:rsidP="001C359A">
      <w:pPr>
        <w:ind w:left="-5" w:right="68"/>
      </w:pPr>
      <w:r>
        <w:rPr>
          <w:b/>
        </w:rPr>
        <w:t>Hand County Mutual Aid Radio System Website:</w:t>
      </w:r>
      <w:r>
        <w:t xml:space="preserve"> Roeber showed the members how to get additional information on Hand County’s mutual aid radio system. The information can be found on the Hand County’s website and is available for the public to read.  </w:t>
      </w:r>
    </w:p>
    <w:p w:rsidR="00F060C8" w:rsidRDefault="00F060C8" w:rsidP="001C359A">
      <w:pPr>
        <w:ind w:left="-5" w:right="68"/>
      </w:pPr>
      <w:r>
        <w:rPr>
          <w:b/>
        </w:rPr>
        <w:t>911 GIS Address Mapping:</w:t>
      </w:r>
      <w:r>
        <w:t xml:space="preserve"> Roeber </w:t>
      </w:r>
      <w:r w:rsidR="00280255">
        <w:t xml:space="preserve">updated </w:t>
      </w:r>
      <w:r>
        <w:t xml:space="preserve">the members on a current </w:t>
      </w:r>
      <w:r w:rsidR="00D02279">
        <w:t xml:space="preserve">911 </w:t>
      </w:r>
      <w:r>
        <w:t xml:space="preserve">project which involves </w:t>
      </w:r>
      <w:r w:rsidR="00D02279">
        <w:t xml:space="preserve">collecting </w:t>
      </w:r>
      <w:r>
        <w:t>GIS data of Hand County’s roads, addr</w:t>
      </w:r>
      <w:r w:rsidR="00D02279">
        <w:t>esses, Emergency Service Zones, and other distinctive features. This collection of data will then be formulated into a GIS data layer to be downloaded into the Huron 911 Dispatch Center’s mapping software. The</w:t>
      </w:r>
      <w:r w:rsidR="0067280B">
        <w:t xml:space="preserve"> dispatch center’s</w:t>
      </w:r>
      <w:r w:rsidR="00D02279">
        <w:t xml:space="preserve"> mapping software</w:t>
      </w:r>
      <w:r w:rsidR="00280255">
        <w:t xml:space="preserve"> currently</w:t>
      </w:r>
      <w:r w:rsidR="00D02279">
        <w:t xml:space="preserve"> </w:t>
      </w:r>
      <w:r w:rsidR="0067280B">
        <w:t xml:space="preserve">lacks these features. </w:t>
      </w:r>
    </w:p>
    <w:p w:rsidR="00D001DE" w:rsidRDefault="00662CD5" w:rsidP="00D001DE">
      <w:pPr>
        <w:ind w:left="-5" w:right="68"/>
      </w:pPr>
      <w:r>
        <w:rPr>
          <w:b/>
        </w:rPr>
        <w:t>Open Discussion:</w:t>
      </w:r>
      <w:r>
        <w:t xml:space="preserve"> No members had any further business</w:t>
      </w:r>
      <w:r w:rsidR="00D001DE">
        <w:t xml:space="preserve"> to discuss</w:t>
      </w:r>
      <w:r>
        <w:t>.</w:t>
      </w:r>
    </w:p>
    <w:p w:rsidR="00926A43" w:rsidRDefault="001C359A" w:rsidP="00D001DE">
      <w:pPr>
        <w:ind w:left="-5" w:right="68"/>
      </w:pPr>
      <w:r w:rsidRPr="001C359A">
        <w:rPr>
          <w:b/>
        </w:rPr>
        <w:lastRenderedPageBreak/>
        <w:t>Adjournment:</w:t>
      </w:r>
      <w:r w:rsidR="00662CD5">
        <w:rPr>
          <w:b/>
        </w:rPr>
        <w:t xml:space="preserve"> </w:t>
      </w:r>
      <w:r w:rsidR="003A205C">
        <w:t xml:space="preserve">Hoftiezer </w:t>
      </w:r>
      <w:r w:rsidR="009203E5">
        <w:t xml:space="preserve">moved to adjourn, </w:t>
      </w:r>
      <w:r w:rsidR="00003AD5">
        <w:t>second by</w:t>
      </w:r>
      <w:r w:rsidR="003A205C">
        <w:t xml:space="preserve"> Hargens</w:t>
      </w:r>
      <w:r w:rsidR="00E06C53">
        <w:t xml:space="preserve">, the LEPC </w:t>
      </w:r>
      <w:r w:rsidR="00135849">
        <w:t>adjourned</w:t>
      </w:r>
      <w:r w:rsidR="003A205C">
        <w:t xml:space="preserve"> at 1:05</w:t>
      </w:r>
      <w:r w:rsidR="006F4C82">
        <w:t xml:space="preserve"> P.M</w:t>
      </w:r>
      <w:r w:rsidR="00E12476">
        <w:t>. T</w:t>
      </w:r>
      <w:r w:rsidR="00E06C53">
        <w:t xml:space="preserve">he next meeting </w:t>
      </w:r>
      <w:r w:rsidR="00E12476">
        <w:t>is scheduled on</w:t>
      </w:r>
      <w:r w:rsidR="003A205C">
        <w:t xml:space="preserve"> June 13</w:t>
      </w:r>
      <w:r w:rsidR="00915660">
        <w:t>, 2017</w:t>
      </w:r>
      <w:r w:rsidR="00E12476">
        <w:t xml:space="preserve"> at noon in the courthouse assembly room</w:t>
      </w:r>
      <w:r w:rsidR="00E06C53">
        <w:t>.</w:t>
      </w:r>
      <w:r w:rsidR="00135849">
        <w:t xml:space="preserve">  LEPC meetings are open to the public. </w:t>
      </w:r>
    </w:p>
    <w:p w:rsidR="00135849" w:rsidRDefault="00135849" w:rsidP="00135849">
      <w:pPr>
        <w:ind w:left="-5" w:right="68"/>
      </w:pPr>
    </w:p>
    <w:p w:rsidR="00135849" w:rsidRDefault="00B06A6F" w:rsidP="00135849">
      <w:pPr>
        <w:ind w:left="-5" w:right="68"/>
      </w:pPr>
      <w:r>
        <w:t>Alex Roeber</w:t>
      </w:r>
      <w:r w:rsidR="00135849">
        <w:t>-acting secretary</w:t>
      </w:r>
    </w:p>
    <w:p w:rsidR="00926A43" w:rsidRDefault="00135849">
      <w:pPr>
        <w:spacing w:line="259" w:lineRule="auto"/>
        <w:ind w:left="0" w:firstLine="0"/>
      </w:pPr>
      <w:r>
        <w:t xml:space="preserve"> </w:t>
      </w:r>
    </w:p>
    <w:p w:rsidR="00926A43" w:rsidRDefault="00135849">
      <w:pPr>
        <w:pStyle w:val="Heading1"/>
        <w:ind w:right="57"/>
      </w:pPr>
      <w:r>
        <w:t xml:space="preserve">-END- </w:t>
      </w:r>
    </w:p>
    <w:sectPr w:rsidR="00926A43" w:rsidSect="00D001DE">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926A43"/>
    <w:rsid w:val="00003AD5"/>
    <w:rsid w:val="00017634"/>
    <w:rsid w:val="00062994"/>
    <w:rsid w:val="000C14EB"/>
    <w:rsid w:val="00135849"/>
    <w:rsid w:val="00146F94"/>
    <w:rsid w:val="001C359A"/>
    <w:rsid w:val="00203C70"/>
    <w:rsid w:val="00233436"/>
    <w:rsid w:val="0027350C"/>
    <w:rsid w:val="00280255"/>
    <w:rsid w:val="002B4607"/>
    <w:rsid w:val="003758F7"/>
    <w:rsid w:val="003916AD"/>
    <w:rsid w:val="003A1EE9"/>
    <w:rsid w:val="003A205C"/>
    <w:rsid w:val="00445B9E"/>
    <w:rsid w:val="004A48EA"/>
    <w:rsid w:val="004B0CF4"/>
    <w:rsid w:val="005232F8"/>
    <w:rsid w:val="00535317"/>
    <w:rsid w:val="005F2A62"/>
    <w:rsid w:val="00627F7D"/>
    <w:rsid w:val="00651769"/>
    <w:rsid w:val="00662CD5"/>
    <w:rsid w:val="0067280B"/>
    <w:rsid w:val="00684214"/>
    <w:rsid w:val="006B4E10"/>
    <w:rsid w:val="006E30B9"/>
    <w:rsid w:val="006F4C82"/>
    <w:rsid w:val="00704E1B"/>
    <w:rsid w:val="00721E21"/>
    <w:rsid w:val="0072633B"/>
    <w:rsid w:val="00732536"/>
    <w:rsid w:val="0073422C"/>
    <w:rsid w:val="007F39A0"/>
    <w:rsid w:val="00863C07"/>
    <w:rsid w:val="00866C13"/>
    <w:rsid w:val="00876648"/>
    <w:rsid w:val="008921B8"/>
    <w:rsid w:val="008A4370"/>
    <w:rsid w:val="00912BC2"/>
    <w:rsid w:val="00915660"/>
    <w:rsid w:val="009203E5"/>
    <w:rsid w:val="00926A43"/>
    <w:rsid w:val="00955D45"/>
    <w:rsid w:val="009B4034"/>
    <w:rsid w:val="00A01291"/>
    <w:rsid w:val="00A562F6"/>
    <w:rsid w:val="00B04E2B"/>
    <w:rsid w:val="00B06A6F"/>
    <w:rsid w:val="00B93324"/>
    <w:rsid w:val="00BD2E3A"/>
    <w:rsid w:val="00C01FB2"/>
    <w:rsid w:val="00C51E00"/>
    <w:rsid w:val="00C96E7F"/>
    <w:rsid w:val="00D001DE"/>
    <w:rsid w:val="00D02279"/>
    <w:rsid w:val="00D24C24"/>
    <w:rsid w:val="00D64228"/>
    <w:rsid w:val="00D72BA3"/>
    <w:rsid w:val="00D97C67"/>
    <w:rsid w:val="00DC0452"/>
    <w:rsid w:val="00E02C22"/>
    <w:rsid w:val="00E06C53"/>
    <w:rsid w:val="00E12476"/>
    <w:rsid w:val="00E127D4"/>
    <w:rsid w:val="00E16309"/>
    <w:rsid w:val="00E5178E"/>
    <w:rsid w:val="00EC1E41"/>
    <w:rsid w:val="00ED409B"/>
    <w:rsid w:val="00F06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3"/>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26A43"/>
    <w:pPr>
      <w:keepNext/>
      <w:keepLines/>
      <w:spacing w:after="0" w:line="259" w:lineRule="auto"/>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A43"/>
    <w:rPr>
      <w:rFonts w:ascii="Times New Roman" w:eastAsia="Times New Roman" w:hAnsi="Times New Roman" w:cs="Times New Roman"/>
      <w:color w:val="000000"/>
      <w:sz w:val="24"/>
    </w:rPr>
  </w:style>
  <w:style w:type="paragraph" w:styleId="NoSpacing">
    <w:name w:val="No Spacing"/>
    <w:uiPriority w:val="1"/>
    <w:qFormat/>
    <w:rsid w:val="004B0CF4"/>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17, 2006</vt:lpstr>
    </vt:vector>
  </TitlesOfParts>
  <Company>Deftones</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2006</dc:title>
  <dc:creator>HP Authorized Customer</dc:creator>
  <cp:lastModifiedBy>Hand County Emergency Manager</cp:lastModifiedBy>
  <cp:revision>3</cp:revision>
  <cp:lastPrinted>2017-04-12T15:35:00Z</cp:lastPrinted>
  <dcterms:created xsi:type="dcterms:W3CDTF">2017-04-12T15:34:00Z</dcterms:created>
  <dcterms:modified xsi:type="dcterms:W3CDTF">2017-04-12T15:45:00Z</dcterms:modified>
</cp:coreProperties>
</file>